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7C46" w14:textId="71E225ED" w:rsidR="00A90E07" w:rsidRPr="000C2AC3" w:rsidRDefault="000C2AC3" w:rsidP="00A90E07">
      <w:pPr>
        <w:shd w:val="clear" w:color="auto" w:fill="FFFFFF"/>
        <w:spacing w:after="225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val="en-US" w:eastAsia="ru-RU"/>
        </w:rPr>
      </w:pPr>
      <w:r w:rsidRPr="000C2AC3"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val="en-US" w:eastAsia="ru-RU"/>
        </w:rPr>
        <w:t>Turonbank tomonidan ajratiladigan Iste'mol krediti maqsadlari va miqdorlari</w:t>
      </w:r>
      <w:r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val="en-US" w:eastAsia="ru-RU"/>
        </w:rPr>
        <w:t>: </w:t>
      </w:r>
    </w:p>
    <w:tbl>
      <w:tblPr>
        <w:tblW w:w="86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877"/>
        <w:gridCol w:w="4111"/>
      </w:tblGrid>
      <w:tr w:rsidR="00A90E07" w:rsidRPr="00A90E07" w14:paraId="10C2B86E" w14:textId="77777777" w:rsidTr="00A90E07">
        <w:trPr>
          <w:trHeight w:val="52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235FAE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ECF6AD6" w14:textId="0301B0DE" w:rsidR="00A90E07" w:rsidRPr="00A90E07" w:rsidRDefault="000C2AC3" w:rsidP="00A90E07">
            <w:pPr>
              <w:shd w:val="clear" w:color="auto" w:fill="235FAE"/>
              <w:spacing w:after="225" w:line="240" w:lineRule="auto"/>
              <w:jc w:val="center"/>
              <w:rPr>
                <w:rFonts w:ascii="PT Sans" w:eastAsia="Times New Roman" w:hAnsi="PT Sans" w:cs="Arial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b/>
                <w:bCs/>
                <w:color w:val="FFFFFF"/>
                <w:sz w:val="24"/>
                <w:szCs w:val="24"/>
                <w:lang w:eastAsia="ru-RU"/>
              </w:rPr>
              <w:t>T/r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235FAE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64272AD" w14:textId="4C4AE212" w:rsidR="00A90E07" w:rsidRPr="00A90E07" w:rsidRDefault="000C2AC3" w:rsidP="00A90E07">
            <w:pPr>
              <w:shd w:val="clear" w:color="auto" w:fill="235FAE"/>
              <w:spacing w:after="225" w:line="240" w:lineRule="auto"/>
              <w:jc w:val="center"/>
              <w:rPr>
                <w:rFonts w:ascii="PT Sans" w:eastAsia="Times New Roman" w:hAnsi="PT Sans" w:cs="Arial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b/>
                <w:bCs/>
                <w:color w:val="FFFFFF"/>
                <w:sz w:val="24"/>
                <w:szCs w:val="24"/>
                <w:lang w:eastAsia="ru-RU"/>
              </w:rPr>
              <w:t>Kredit maqsadi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235FAE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E363602" w14:textId="5FE12D19" w:rsidR="00A90E07" w:rsidRPr="00A90E07" w:rsidRDefault="000C2AC3" w:rsidP="00A90E07">
            <w:pPr>
              <w:shd w:val="clear" w:color="auto" w:fill="235FAE"/>
              <w:spacing w:after="225" w:line="240" w:lineRule="auto"/>
              <w:jc w:val="center"/>
              <w:rPr>
                <w:rFonts w:ascii="PT Sans" w:eastAsia="Times New Roman" w:hAnsi="PT Sans" w:cs="Arial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b/>
                <w:bCs/>
                <w:color w:val="FFFFFF"/>
                <w:sz w:val="24"/>
                <w:szCs w:val="24"/>
                <w:lang w:eastAsia="ru-RU"/>
              </w:rPr>
              <w:t>Kreditning eng ko'p miqdori</w:t>
            </w:r>
          </w:p>
        </w:tc>
      </w:tr>
      <w:tr w:rsidR="00A90E07" w:rsidRPr="000C2AC3" w14:paraId="6D44D672" w14:textId="77777777" w:rsidTr="00A90E07">
        <w:trPr>
          <w:trHeight w:val="130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2A154D" w14:textId="5A37CB84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7FED6E" w14:textId="64BA127B" w:rsidR="00A90E07" w:rsidRPr="000C2AC3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</w:pP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Uy jihozlari uchun (barcha turdagi mebellar, gilamlar, vanna, rakovina, pardalar va boshqalar).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CC49996" w14:textId="08CC4443" w:rsidR="00A90E07" w:rsidRPr="000C2AC3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BHMning </w:t>
            </w: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 xml:space="preserve">300 </w:t>
            </w: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barobarigacha</w:t>
            </w:r>
          </w:p>
        </w:tc>
      </w:tr>
      <w:tr w:rsidR="00A90E07" w:rsidRPr="00A90E07" w14:paraId="32D0D2E3" w14:textId="77777777" w:rsidTr="00A90E07">
        <w:trPr>
          <w:trHeight w:val="131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E3D425" w14:textId="6EB98F56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4E4551" w14:textId="191F3FEF" w:rsidR="00A90E07" w:rsidRPr="000C2AC3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Orgtexnika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va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maishiy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buyumlar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uchun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kompyuter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,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televizor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gaz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plita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konditsioner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mikroto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’</w:t>
            </w: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lqinli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pech</w:t>
            </w:r>
            <w:bookmarkStart w:id="0" w:name="_GoBack"/>
            <w:bookmarkEnd w:id="0"/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vaboshqalar</w:t>
            </w: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CC5FEE7" w14:textId="7B4CC1FF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 200 barobarigacha</w:t>
            </w:r>
          </w:p>
        </w:tc>
      </w:tr>
      <w:tr w:rsidR="00A90E07" w:rsidRPr="00A90E07" w14:paraId="2F858624" w14:textId="77777777" w:rsidTr="00A90E07">
        <w:trPr>
          <w:trHeight w:val="261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03728AF" w14:textId="7555D41E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F20695D" w14:textId="6D427071" w:rsidR="00A90E07" w:rsidRPr="00A90E07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Telefon va radio-eshitish apparaturalari, turli uy-ro'zg'or buyumlari (idish-tovoq, suvenir, xrustal va boshqalar), barcha turdagi kiyim-kechaklar sotib olish hamda kelin-kuyov liboslari va boshqa ashyolar ijarasi uchun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976D993" w14:textId="2AFC0EA1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BHMning50 barobarigacha</w:t>
            </w:r>
          </w:p>
        </w:tc>
      </w:tr>
      <w:tr w:rsidR="00A90E07" w:rsidRPr="00A90E07" w14:paraId="5034EE92" w14:textId="77777777" w:rsidTr="00A90E07">
        <w:trPr>
          <w:trHeight w:val="7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077CD39" w14:textId="138F430D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F08DBBF" w14:textId="475E2246" w:rsidR="00A90E07" w:rsidRPr="000C2AC3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</w:pP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Zargarlik buyumlari sotib olish uchun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1E318A3" w14:textId="18607C1D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 200 barobarigacha</w:t>
            </w:r>
          </w:p>
        </w:tc>
      </w:tr>
      <w:tr w:rsidR="00A90E07" w:rsidRPr="00A90E07" w14:paraId="74BE15F2" w14:textId="77777777" w:rsidTr="00A90E07">
        <w:trPr>
          <w:trHeight w:val="8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B12A36" w14:textId="5401C882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CAD24EC" w14:textId="37C9F8D3" w:rsidR="00A90E07" w:rsidRPr="000C2AC3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</w:pP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Sport, fitnes anjomlari sotib olish uchun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96E3A44" w14:textId="1EA92C23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 200 barobarigacha</w:t>
            </w:r>
          </w:p>
        </w:tc>
      </w:tr>
      <w:tr w:rsidR="00A90E07" w:rsidRPr="00A90E07" w14:paraId="612854A3" w14:textId="77777777" w:rsidTr="00A90E07">
        <w:trPr>
          <w:trHeight w:val="9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5CDD8D" w14:textId="1005CCA0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4AC2EC7" w14:textId="5B1B25DA" w:rsidR="00A90E07" w:rsidRPr="000C2AC3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</w:pP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Nogironlik aravachasi va boshqa sog'liqni tiklash anjomlari sotib olish uchun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C8B9037" w14:textId="769091E3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BHMning200 barobarigacha</w:t>
            </w:r>
          </w:p>
        </w:tc>
      </w:tr>
      <w:tr w:rsidR="00A90E07" w:rsidRPr="00A90E07" w14:paraId="267F30AF" w14:textId="77777777" w:rsidTr="00A90E07">
        <w:trPr>
          <w:trHeight w:val="11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343D611" w14:textId="5D5E884B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C7836BF" w14:textId="77441022" w:rsidR="00A90E07" w:rsidRPr="000C2AC3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</w:pP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Mototsikl va velosipedlar sotib olish uchun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AD91ECB" w14:textId="109250FE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 200 barobarigacha</w:t>
            </w:r>
          </w:p>
        </w:tc>
      </w:tr>
      <w:tr w:rsidR="00A90E07" w:rsidRPr="00A90E07" w14:paraId="4C7B8332" w14:textId="77777777" w:rsidTr="00A90E07">
        <w:trPr>
          <w:trHeight w:val="140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87B6271" w14:textId="3C2FCD6D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07C8416" w14:textId="0ECDCDF1" w:rsidR="00A90E07" w:rsidRPr="00A90E07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Sirtqi ta'lim va oshirilmagan (tabaqalashtirilgan) kontrakt to'lovlarini amalga oshirish uchun 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E3FD5C" w14:textId="7FFCC12E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 300 barobarigacha</w:t>
            </w:r>
          </w:p>
        </w:tc>
      </w:tr>
      <w:tr w:rsidR="00A90E07" w:rsidRPr="00A90E07" w14:paraId="167AFAD4" w14:textId="77777777" w:rsidTr="00A90E07">
        <w:trPr>
          <w:trHeight w:val="18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964E7A9" w14:textId="665F1408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F1817B5" w14:textId="0CAD8F9C" w:rsidR="00A90E07" w:rsidRPr="000C2AC3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</w:pP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Qurilish mahsulotlari uchun (sement, shifer, bruschatka, gipsokarton, plastik, alyumin profillari, gips, alebastr, ohak, armatura, truba, kafel va boshqalar)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A526861" w14:textId="47293326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 300 barobarigacha</w:t>
            </w:r>
          </w:p>
        </w:tc>
      </w:tr>
      <w:tr w:rsidR="00A90E07" w:rsidRPr="00A90E07" w14:paraId="2919BC65" w14:textId="77777777" w:rsidTr="00A90E07">
        <w:trPr>
          <w:trHeight w:val="156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6F5433A" w14:textId="0CD1AD6B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A20C1FE" w14:textId="023C0D00" w:rsidR="00A90E07" w:rsidRPr="00A90E07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Tayyor qurilish mahsulotlari uchun (temir darvoza, panjara, eshik-romlar yog'och, alyumin, plastikdan yasalgan va boshqalar)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BEF069" w14:textId="16566AE0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 300 barobarigacha</w:t>
            </w:r>
          </w:p>
        </w:tc>
      </w:tr>
      <w:tr w:rsidR="00A90E07" w:rsidRPr="00A90E07" w14:paraId="1A1BA634" w14:textId="77777777" w:rsidTr="00A90E07">
        <w:trPr>
          <w:trHeight w:val="11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B5D36C5" w14:textId="0E67D25C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20B19BB" w14:textId="08F12218" w:rsidR="00A90E07" w:rsidRPr="00A90E07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Ko'p qavatli xonadonlar va hovli joylarni pardozlash (ta'mirlash) ishlari uchun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EE6DF92" w14:textId="5091203A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 300 barobarigacha</w:t>
            </w:r>
          </w:p>
        </w:tc>
      </w:tr>
      <w:tr w:rsidR="00A90E07" w:rsidRPr="00A90E07" w14:paraId="307601CA" w14:textId="77777777" w:rsidTr="00A90E07">
        <w:trPr>
          <w:trHeight w:val="84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1C3DB47" w14:textId="22B2A73E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1C00A16" w14:textId="0D868572" w:rsidR="00A90E07" w:rsidRPr="000C2AC3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</w:pP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Xonadonga gaz, elektr, suvtushirish xizmatlari uchun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F4FB8EB" w14:textId="16061E3B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 300 barobarigacha</w:t>
            </w:r>
          </w:p>
        </w:tc>
      </w:tr>
      <w:tr w:rsidR="00A90E07" w:rsidRPr="00A90E07" w14:paraId="748CAF04" w14:textId="77777777" w:rsidTr="00A90E07">
        <w:trPr>
          <w:trHeight w:val="84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A2F63F2" w14:textId="33ED2DAF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71A1248" w14:textId="1C1416BD" w:rsidR="00A90E07" w:rsidRPr="000C2AC3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</w:pP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Davolanish xizmatlari (davolanish, tishqo'yish operatsiyasi va boshqalar uchun)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E3C260D" w14:textId="3F15005F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 100 barobarigacha</w:t>
            </w:r>
          </w:p>
        </w:tc>
      </w:tr>
      <w:tr w:rsidR="00A90E07" w:rsidRPr="00A90E07" w14:paraId="731A83E2" w14:textId="77777777" w:rsidTr="00A90E07">
        <w:trPr>
          <w:trHeight w:val="5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42314AD" w14:textId="29A35BC9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0DD2429" w14:textId="0E9447B4" w:rsidR="00A90E07" w:rsidRPr="00A90E07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Sayohat yoki sihatgoh yo'llanmalarini sotib olish uchun (chet elga, O'zbekiston hududida barcha turdagi sayohat yoki sihatgoh yo'lanmalarni sotib olish uchun)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EC127A4" w14:textId="6821F89B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 100 barobarigacha</w:t>
            </w:r>
          </w:p>
        </w:tc>
      </w:tr>
      <w:tr w:rsidR="00A90E07" w:rsidRPr="00A90E07" w14:paraId="7F1747F2" w14:textId="77777777" w:rsidTr="00A90E07">
        <w:trPr>
          <w:trHeight w:val="1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B4275FA" w14:textId="4895A10B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FB4E1D9" w14:textId="0F513204" w:rsidR="00A90E07" w:rsidRPr="00A90E07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To'y marosimlari va boshqa tadbirlarni (yubiley, tug'ilgan kunlar va boshqa tadbirlar) o'tkazish uchun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948F621" w14:textId="653119C7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 300 barobarigacha</w:t>
            </w:r>
          </w:p>
        </w:tc>
      </w:tr>
      <w:tr w:rsidR="00A90E07" w:rsidRPr="00A90E07" w14:paraId="12B6AD35" w14:textId="77777777" w:rsidTr="00A90E07">
        <w:trPr>
          <w:trHeight w:val="98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3007C6" w14:textId="1DC01709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CA71052" w14:textId="0685D06F" w:rsidR="00A90E07" w:rsidRPr="000C2AC3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</w:pP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Chet elga borib kelish uchun avia va poyezd chiptalarini sotib olish uchun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029E803" w14:textId="24E74E02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BHMning50 barobarigacha</w:t>
            </w:r>
          </w:p>
        </w:tc>
      </w:tr>
      <w:tr w:rsidR="00A90E07" w:rsidRPr="00A90E07" w14:paraId="28EC8AC3" w14:textId="77777777" w:rsidTr="00A90E07">
        <w:trPr>
          <w:trHeight w:val="18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51F964F" w14:textId="31DB3C13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7D61630" w14:textId="339CF8B2" w:rsidR="00A90E07" w:rsidRPr="00A90E07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Maxsus o'quv kurslari (hamshiralik, haydovchilik, kelinlikka tayyorlash, chevarchilik, til o'rganish kurslari va boshqalar)da o'qish uchun va muqobil xizmat to'lovlariga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B1DFFD6" w14:textId="3AB568F8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 50 barobarigacha</w:t>
            </w:r>
          </w:p>
        </w:tc>
      </w:tr>
      <w:tr w:rsidR="00A90E07" w:rsidRPr="00A90E07" w14:paraId="4AFAEC97" w14:textId="77777777" w:rsidTr="00A90E07">
        <w:trPr>
          <w:trHeight w:val="114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5942266" w14:textId="5764933B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EF86870" w14:textId="4DC69BF9" w:rsidR="00A90E07" w:rsidRPr="000C2AC3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</w:pP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Avtotransport vositalariga metan, propan gaz moslamalarini o'rnatish xizmatlari to'lovi uchun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29805CB" w14:textId="77777777" w:rsidR="000C2AC3" w:rsidRDefault="000C2AC3" w:rsidP="000C2AC3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 100</w:t>
            </w:r>
          </w:p>
          <w:p w14:paraId="79E7C198" w14:textId="0490FC67" w:rsidR="00A90E07" w:rsidRPr="00A90E07" w:rsidRDefault="000C2AC3" w:rsidP="000C2AC3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barobarigacha</w:t>
            </w:r>
          </w:p>
        </w:tc>
      </w:tr>
      <w:tr w:rsidR="00A90E07" w:rsidRPr="00A90E07" w14:paraId="7F0BF229" w14:textId="77777777" w:rsidTr="00A90E07">
        <w:trPr>
          <w:trHeight w:val="71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75326D0" w14:textId="4B0F2C10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04B7C0" w14:textId="035DF458" w:rsidR="00A90E07" w:rsidRPr="00A90E07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Avtotransport vositalarini ta'mirlash uchun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C0A37D1" w14:textId="37AA5473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BHMning 50 barobarigacha</w:t>
            </w:r>
          </w:p>
        </w:tc>
      </w:tr>
      <w:tr w:rsidR="00A90E07" w:rsidRPr="00A90E07" w14:paraId="7CE05022" w14:textId="77777777" w:rsidTr="00A90E07">
        <w:trPr>
          <w:trHeight w:val="13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85619AA" w14:textId="1D814405" w:rsidR="00A90E07" w:rsidRPr="00A90E07" w:rsidRDefault="000C2AC3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A235184" w14:textId="0A60E1F3" w:rsidR="00A90E07" w:rsidRPr="000C2AC3" w:rsidRDefault="000C2AC3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</w:pP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Qonunchilikda ta'qiqlanmagan boshqa maqsadlar uchun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BC825C7" w14:textId="77777777" w:rsidR="000C2AC3" w:rsidRDefault="000C2AC3" w:rsidP="000C2AC3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</w:pPr>
            <w:r w:rsidRPr="000C2AC3">
              <w:rPr>
                <w:rFonts w:ascii="PT Sans" w:eastAsia="Times New Roman" w:hAnsi="PT Sans" w:cs="Arial"/>
                <w:color w:val="222222"/>
                <w:sz w:val="24"/>
                <w:szCs w:val="24"/>
                <w:lang w:val="en-US" w:eastAsia="ru-RU"/>
              </w:rPr>
              <w:t>Sotib olinadigan tovar (ish, xizmat) qiymatidan kelib chiqib biroq BHMning 300</w:t>
            </w:r>
          </w:p>
          <w:p w14:paraId="2A4A3BAE" w14:textId="11DDD465" w:rsidR="00A90E07" w:rsidRPr="00A90E07" w:rsidRDefault="000C2AC3" w:rsidP="000C2AC3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Barobaridan oshmagan miqdorda</w:t>
            </w:r>
          </w:p>
        </w:tc>
      </w:tr>
    </w:tbl>
    <w:p w14:paraId="1132D7CF" w14:textId="77777777" w:rsidR="000C2AC3" w:rsidRDefault="000C2AC3"/>
    <w:p w14:paraId="58F04367" w14:textId="0629EB41" w:rsidR="00F16C2B" w:rsidRDefault="00F16C2B"/>
    <w:sectPr w:rsidR="00F1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E3"/>
    <w:rsid w:val="000C2AC3"/>
    <w:rsid w:val="00565CE3"/>
    <w:rsid w:val="00A90E07"/>
    <w:rsid w:val="00F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52CB"/>
  <w15:chartTrackingRefBased/>
  <w15:docId w15:val="{C35E16AD-84B5-4E02-9E42-314FE220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2022-04-26T12:36:00Z</dcterms:created>
  <dcterms:modified xsi:type="dcterms:W3CDTF">2022-04-26T12:36:00Z</dcterms:modified>
</cp:coreProperties>
</file>