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BDFC" w14:textId="5C0F6CB8" w:rsidR="002764FB" w:rsidRPr="002764FB" w:rsidRDefault="002764FB" w:rsidP="002764FB">
      <w:pPr>
        <w:autoSpaceDE w:val="0"/>
        <w:autoSpaceDN w:val="0"/>
        <w:adjustRightInd w:val="0"/>
        <w:spacing w:after="0"/>
        <w:rPr>
          <w:lang w:val="uz-Cyrl-UZ"/>
        </w:rPr>
      </w:pP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«Туронбанк» </w:t>
      </w:r>
      <w:r w:rsidR="002F3D8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акция</w:t>
      </w: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дорлик тижорат банки фаолиятида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ги му</w:t>
      </w:r>
      <w:r w:rsidR="00C92537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ҳ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им факт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ab/>
      </w:r>
    </w:p>
    <w:tbl>
      <w:tblPr>
        <w:tblpPr w:leftFromText="180" w:rightFromText="180" w:vertAnchor="page" w:horzAnchor="margin" w:tblpY="154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77"/>
        <w:gridCol w:w="395"/>
        <w:gridCol w:w="356"/>
        <w:gridCol w:w="1312"/>
        <w:gridCol w:w="174"/>
        <w:gridCol w:w="572"/>
        <w:gridCol w:w="379"/>
        <w:gridCol w:w="186"/>
        <w:gridCol w:w="287"/>
        <w:gridCol w:w="943"/>
        <w:gridCol w:w="49"/>
        <w:gridCol w:w="579"/>
        <w:gridCol w:w="114"/>
        <w:gridCol w:w="755"/>
        <w:gridCol w:w="369"/>
        <w:gridCol w:w="390"/>
        <w:gridCol w:w="365"/>
        <w:gridCol w:w="274"/>
        <w:gridCol w:w="105"/>
        <w:gridCol w:w="746"/>
        <w:gridCol w:w="276"/>
      </w:tblGrid>
      <w:tr w:rsidR="00587E97" w14:paraId="143AB5FC" w14:textId="77777777" w:rsidTr="00FD38A9"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D2C51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8ED0D" w14:textId="10864499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ЭМ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НТН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587E97" w14:paraId="4F3473FA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4491C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3BEF5" w14:textId="15451BF6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92537">
              <w:rPr>
                <w:rFonts w:ascii="Times New Roman" w:hAnsi="Times New Roman" w:cs="Times New Roman"/>
                <w:sz w:val="20"/>
                <w:szCs w:val="20"/>
              </w:rPr>
              <w:t>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C92537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16E62" w14:textId="3C61DD72" w:rsidR="00587E97" w:rsidRPr="005F0601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«Туронбанк» </w:t>
            </w:r>
            <w:r w:rsidR="002F3D8E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акция</w:t>
            </w: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дорлик тижорат банки</w:t>
            </w:r>
          </w:p>
        </w:tc>
      </w:tr>
      <w:tr w:rsidR="00587E97" w14:paraId="493CEFEF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21783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B11C9" w14:textId="35B9C7E4" w:rsidR="00587E97" w:rsidRPr="002C2703" w:rsidRDefault="00C92537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 w:rsidR="00587E97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 w:rsidR="00587E97">
              <w:rPr>
                <w:rFonts w:ascii="Times New Roman" w:hAnsi="Times New Roman" w:cs="Times New Roman"/>
                <w:sz w:val="20"/>
                <w:szCs w:val="20"/>
              </w:rPr>
              <w:t>артирилган</w:t>
            </w:r>
            <w:proofErr w:type="spellEnd"/>
            <w:r w:rsidR="00587E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6197F" w14:textId="1B819E67" w:rsidR="00587E97" w:rsidRPr="005F0601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«Туронбанк» </w:t>
            </w:r>
            <w:r w:rsidR="00C92537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</w:t>
            </w: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Т</w:t>
            </w:r>
            <w:r w:rsidR="00C92537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Б</w:t>
            </w:r>
          </w:p>
        </w:tc>
      </w:tr>
      <w:tr w:rsidR="00587E97" w14:paraId="328BB840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D72A6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9EB6B" w14:textId="4E37A6DB" w:rsidR="00587E97" w:rsidRPr="002C2703" w:rsidRDefault="00C92537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87E97">
              <w:rPr>
                <w:rFonts w:ascii="Times New Roman" w:hAnsi="Times New Roman" w:cs="Times New Roman"/>
                <w:sz w:val="20"/>
                <w:szCs w:val="20"/>
              </w:rPr>
              <w:t xml:space="preserve">иржа </w:t>
            </w:r>
            <w:proofErr w:type="spellStart"/>
            <w:r w:rsidR="00587E97">
              <w:rPr>
                <w:rFonts w:ascii="Times New Roman" w:hAnsi="Times New Roman" w:cs="Times New Roman"/>
                <w:sz w:val="20"/>
                <w:szCs w:val="20"/>
              </w:rPr>
              <w:t>тикерининг</w:t>
            </w:r>
            <w:proofErr w:type="spellEnd"/>
            <w:r w:rsidR="00587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87E97">
              <w:rPr>
                <w:rFonts w:ascii="Times New Roman" w:hAnsi="Times New Roman" w:cs="Times New Roman"/>
                <w:sz w:val="20"/>
                <w:szCs w:val="20"/>
              </w:rPr>
              <w:t>номи</w:t>
            </w:r>
            <w:proofErr w:type="spellEnd"/>
            <w:r w:rsidR="00587E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7E97"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  <w:proofErr w:type="gramEnd"/>
          </w:p>
        </w:tc>
        <w:tc>
          <w:tcPr>
            <w:tcW w:w="212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9721E" w14:textId="383D8795" w:rsidR="00587E97" w:rsidRPr="00353AF1" w:rsidRDefault="00C9253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  <w:t>ТНБН</w:t>
            </w:r>
          </w:p>
        </w:tc>
      </w:tr>
      <w:tr w:rsidR="00587E97" w14:paraId="0D4B7314" w14:textId="77777777" w:rsidTr="00FD38A9"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83070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5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28E56" w14:textId="71D05503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ЪЛУМОТЛ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7E97" w14:paraId="1A34933D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A873B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3DD5F" w14:textId="7255043B" w:rsidR="00587E97" w:rsidRPr="002C2703" w:rsidRDefault="00C92537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87E97">
              <w:rPr>
                <w:rFonts w:ascii="Times New Roman" w:hAnsi="Times New Roman" w:cs="Times New Roman"/>
                <w:sz w:val="20"/>
                <w:szCs w:val="20"/>
              </w:rPr>
              <w:t>ойлашган</w:t>
            </w:r>
            <w:proofErr w:type="spellEnd"/>
            <w:r w:rsidR="00587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7E97">
              <w:rPr>
                <w:rFonts w:ascii="Times New Roman" w:hAnsi="Times New Roman" w:cs="Times New Roman"/>
                <w:sz w:val="20"/>
                <w:szCs w:val="20"/>
              </w:rPr>
              <w:t>ери</w:t>
            </w:r>
            <w:proofErr w:type="spellEnd"/>
            <w:r w:rsidR="00587E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070CF" w14:textId="60BC6E68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C925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ри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C9253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бай к</w:t>
            </w:r>
            <w:r w:rsidR="00C9253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часи 4</w:t>
            </w:r>
            <w:r w:rsidR="00C9253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уй.</w:t>
            </w:r>
          </w:p>
        </w:tc>
      </w:tr>
      <w:tr w:rsidR="00587E97" w14:paraId="4080C5EA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13D0F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36239" w14:textId="42BC33EF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манзили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C1865" w14:textId="50F8AC7A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75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C925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ри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C9253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бай к</w:t>
            </w:r>
            <w:r w:rsidR="00C9253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часи 4</w:t>
            </w:r>
            <w:r w:rsidR="00C9253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уй.</w:t>
            </w:r>
          </w:p>
        </w:tc>
      </w:tr>
      <w:tr w:rsidR="00587E97" w14:paraId="78D47092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57927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21B30" w14:textId="4921254D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 почта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манзили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9E78A" w14:textId="2236E11B" w:rsidR="00587E97" w:rsidRPr="005F0601" w:rsidRDefault="00C92537" w:rsidP="002764F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  <w:t>инфо</w:t>
            </w:r>
            <w:r w:rsidR="00353AF1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  <w:t>туронбанк</w:t>
            </w:r>
            <w:r w:rsidR="00353AF1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  <w:t>уз</w:t>
            </w:r>
          </w:p>
        </w:tc>
      </w:tr>
      <w:tr w:rsidR="00587E97" w14:paraId="168784ED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F9045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CBBB8" w14:textId="17A0CDC5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A42F4" w14:textId="30D73B2E" w:rsidR="00587E97" w:rsidRPr="005F0601" w:rsidRDefault="00377D29" w:rsidP="002764F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hyperlink r:id="rId8" w:history="1">
              <w:r w:rsidR="002D46D3" w:rsidRPr="00434DD9">
                <w:rPr>
                  <w:rStyle w:val="a7"/>
                  <w:rFonts w:ascii="Times New Roman" w:eastAsia="Times New Roman" w:hAnsi="Times New Roman" w:cs="Times New Roman"/>
                  <w:noProof/>
                  <w:sz w:val="19"/>
                  <w:szCs w:val="20"/>
                  <w:lang w:val="en-US"/>
                </w:rPr>
                <w:t>www.</w:t>
              </w:r>
            </w:hyperlink>
            <w:r w:rsidR="00C92537">
              <w:rPr>
                <w:rStyle w:val="a7"/>
                <w:rFonts w:ascii="Times New Roman" w:eastAsia="Times New Roman" w:hAnsi="Times New Roman" w:cs="Times New Roman"/>
                <w:noProof/>
                <w:sz w:val="19"/>
                <w:szCs w:val="20"/>
                <w:lang w:val="en-US"/>
              </w:rPr>
              <w:t>туронбанк</w:t>
            </w:r>
            <w:r w:rsidR="00353AF1">
              <w:rPr>
                <w:rStyle w:val="a7"/>
                <w:rFonts w:ascii="Times New Roman" w:eastAsia="Times New Roman" w:hAnsi="Times New Roman" w:cs="Times New Roman"/>
                <w:noProof/>
                <w:sz w:val="19"/>
                <w:szCs w:val="20"/>
                <w:lang w:val="en-US"/>
              </w:rPr>
              <w:t>.</w:t>
            </w:r>
            <w:r w:rsidR="00C92537">
              <w:rPr>
                <w:rStyle w:val="a7"/>
                <w:rFonts w:ascii="Times New Roman" w:eastAsia="Times New Roman" w:hAnsi="Times New Roman" w:cs="Times New Roman"/>
                <w:noProof/>
                <w:sz w:val="19"/>
                <w:szCs w:val="20"/>
                <w:lang w:val="en-US"/>
              </w:rPr>
              <w:t>уз</w:t>
            </w:r>
          </w:p>
        </w:tc>
      </w:tr>
      <w:tr w:rsidR="00587E97" w14:paraId="46AFCB23" w14:textId="77777777" w:rsidTr="00FD38A9"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33C5B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5F2F5B1B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5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F795E" w14:textId="5511339B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ҲИ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Ф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 Т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ЎҒ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ОРОТ</w:t>
            </w:r>
          </w:p>
        </w:tc>
      </w:tr>
      <w:tr w:rsidR="00587E97" w14:paraId="49829481" w14:textId="77777777" w:rsidTr="00FD38A9">
        <w:trPr>
          <w:trHeight w:val="316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0DC33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14696" w14:textId="11088F52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C92537">
              <w:rPr>
                <w:rFonts w:ascii="Times New Roman" w:hAnsi="Times New Roman" w:cs="Times New Roman"/>
                <w:sz w:val="20"/>
                <w:szCs w:val="20"/>
              </w:rPr>
              <w:t>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фактнинг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C92537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DCDF3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587E97" w14:paraId="18C952D2" w14:textId="77777777" w:rsidTr="00FD38A9">
        <w:trPr>
          <w:trHeight w:val="507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7FFAB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50796" w14:textId="0E45CCE0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C92537">
              <w:rPr>
                <w:rFonts w:ascii="Times New Roman" w:hAnsi="Times New Roman" w:cs="Times New Roman"/>
                <w:sz w:val="20"/>
                <w:szCs w:val="20"/>
              </w:rPr>
              <w:t>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фактнинг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D98BD" w14:textId="3E5A35B0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Эмитентнинг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92537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бош</w:t>
            </w:r>
            <w:r w:rsidR="00C92537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арув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томонидан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2537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2537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илинган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2537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арорлар</w:t>
            </w:r>
            <w:proofErr w:type="spellEnd"/>
          </w:p>
        </w:tc>
      </w:tr>
      <w:tr w:rsidR="00587E97" w14:paraId="349CBB7A" w14:textId="77777777" w:rsidTr="00FD38A9">
        <w:trPr>
          <w:trHeight w:val="22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AF2B0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D572D" w14:textId="2CB2131F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йи</w:t>
            </w:r>
            <w:r w:rsidR="00C92537">
              <w:rPr>
                <w:rFonts w:ascii="Times New Roman" w:hAnsi="Times New Roman" w:cs="Times New Roman"/>
                <w:sz w:val="20"/>
                <w:szCs w:val="20"/>
              </w:rPr>
              <w:t>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тури:</w:t>
            </w:r>
          </w:p>
        </w:tc>
        <w:tc>
          <w:tcPr>
            <w:tcW w:w="2120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EB2FFD" w14:textId="19EA0A2D" w:rsidR="00587E97" w:rsidRPr="002F3D8E" w:rsidRDefault="00587E97" w:rsidP="002F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Навбатдаги й</w:t>
            </w:r>
            <w:r w:rsidRPr="00E97402">
              <w:rPr>
                <w:rFonts w:ascii="Times New Roman" w:hAnsi="Times New Roman" w:cs="Times New Roman"/>
                <w:noProof/>
                <w:sz w:val="18"/>
                <w:szCs w:val="18"/>
              </w:rPr>
              <w:t>иллик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исобот </w:t>
            </w:r>
            <w:r w:rsidR="002F3D8E" w:rsidRPr="002F3D8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умумий йи</w:t>
            </w:r>
            <w:r w:rsidR="00C92537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ғ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илиши</w:t>
            </w:r>
          </w:p>
        </w:tc>
      </w:tr>
      <w:tr w:rsidR="00587E97" w14:paraId="73A30CB3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1047E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1639E" w14:textId="272CBCFC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йи</w:t>
            </w:r>
            <w:r w:rsidR="00C92537">
              <w:rPr>
                <w:rFonts w:ascii="Times New Roman" w:hAnsi="Times New Roman" w:cs="Times New Roman"/>
                <w:sz w:val="20"/>
                <w:szCs w:val="20"/>
              </w:rPr>
              <w:t>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2537">
              <w:rPr>
                <w:rFonts w:ascii="Times New Roman" w:hAnsi="Times New Roman" w:cs="Times New Roman"/>
                <w:sz w:val="20"/>
                <w:szCs w:val="20"/>
              </w:rPr>
              <w:t>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тказиш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78700" w14:textId="762CE585" w:rsidR="00587E97" w:rsidRPr="00E97402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</w:t>
            </w:r>
            <w:r w:rsidR="00476026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йил </w:t>
            </w:r>
            <w:r w:rsidR="00476026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29</w:t>
            </w:r>
            <w:r w:rsidRPr="00E9740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июнь</w:t>
            </w:r>
          </w:p>
        </w:tc>
      </w:tr>
      <w:tr w:rsidR="00587E97" w14:paraId="2ACFA597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B190D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8A16E" w14:textId="3C2DF028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йи</w:t>
            </w:r>
            <w:r w:rsidR="00C92537">
              <w:rPr>
                <w:rFonts w:ascii="Times New Roman" w:hAnsi="Times New Roman" w:cs="Times New Roman"/>
                <w:sz w:val="20"/>
                <w:szCs w:val="20"/>
              </w:rPr>
              <w:t>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баённомаси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тузилган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сана:</w:t>
            </w:r>
          </w:p>
        </w:tc>
        <w:tc>
          <w:tcPr>
            <w:tcW w:w="212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5EDC5" w14:textId="1EE9DE53" w:rsidR="00587E97" w:rsidRPr="00F80ED8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95352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</w:t>
            </w:r>
            <w:r w:rsidR="00476026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йил </w:t>
            </w:r>
            <w:r w:rsidR="00476026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30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ию</w:t>
            </w:r>
            <w:r w:rsidR="00476026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н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ь</w:t>
            </w:r>
          </w:p>
        </w:tc>
      </w:tr>
      <w:tr w:rsidR="00587E97" w14:paraId="0D38E865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0519E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193D6" w14:textId="0840401D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йи</w:t>
            </w:r>
            <w:r w:rsidR="00C92537">
              <w:rPr>
                <w:rFonts w:ascii="Times New Roman" w:hAnsi="Times New Roman" w:cs="Times New Roman"/>
                <w:sz w:val="20"/>
                <w:szCs w:val="20"/>
              </w:rPr>
              <w:t>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2537">
              <w:rPr>
                <w:rFonts w:ascii="Times New Roman" w:hAnsi="Times New Roman" w:cs="Times New Roman"/>
                <w:sz w:val="20"/>
                <w:szCs w:val="20"/>
              </w:rPr>
              <w:t>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тказилган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11F42" w14:textId="50E15FB7" w:rsidR="00587E97" w:rsidRPr="00F80ED8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Тошкент шахри, Шайхонтохур тумани, </w:t>
            </w:r>
            <w:r w:rsidR="00C92537">
              <w:rPr>
                <w:rFonts w:ascii="Times New Roman" w:hAnsi="Times New Roman" w:cs="Times New Roman"/>
                <w:noProof/>
                <w:sz w:val="18"/>
                <w:szCs w:val="18"/>
              </w:rPr>
              <w:t>А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бай к</w:t>
            </w:r>
            <w:r w:rsidR="00C92537">
              <w:rPr>
                <w:rFonts w:ascii="Times New Roman" w:hAnsi="Times New Roman" w:cs="Times New Roman"/>
                <w:noProof/>
                <w:sz w:val="18"/>
                <w:szCs w:val="18"/>
              </w:rPr>
              <w:t>ў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часи 4</w:t>
            </w:r>
            <w:r w:rsidR="00C92537">
              <w:rPr>
                <w:rFonts w:ascii="Times New Roman" w:hAnsi="Times New Roman" w:cs="Times New Roman"/>
                <w:noProof/>
                <w:sz w:val="18"/>
                <w:szCs w:val="18"/>
              </w:rPr>
              <w:t>А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уй.</w:t>
            </w:r>
          </w:p>
        </w:tc>
      </w:tr>
      <w:tr w:rsidR="00587E97" w14:paraId="15245715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81942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AE3D7" w14:textId="03EC05F5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йи</w:t>
            </w:r>
            <w:r w:rsidR="00C92537">
              <w:rPr>
                <w:rFonts w:ascii="Times New Roman" w:hAnsi="Times New Roman" w:cs="Times New Roman"/>
                <w:sz w:val="20"/>
                <w:szCs w:val="20"/>
              </w:rPr>
              <w:t>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кворуми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35518" w14:textId="24D7DB31" w:rsidR="00587E97" w:rsidRPr="00F80ED8" w:rsidRDefault="00587E97" w:rsidP="006E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9</w:t>
            </w:r>
            <w:r w:rsidR="000A7060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9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="00476026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05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%</w:t>
            </w:r>
          </w:p>
        </w:tc>
      </w:tr>
      <w:tr w:rsidR="002D461D" w14:paraId="372940DC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D808B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4F856" w14:textId="77777777" w:rsidR="002C2703" w:rsidRDefault="002C2703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A92C04" w14:textId="355D3B9E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</w:tc>
        <w:tc>
          <w:tcPr>
            <w:tcW w:w="1288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C63ED" w14:textId="77777777" w:rsidR="00FD38A9" w:rsidRDefault="00FD38A9" w:rsidP="00FD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0A4EEC" w14:textId="4E026C2A" w:rsidR="00587E97" w:rsidRDefault="00587E97" w:rsidP="00F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беришга</w:t>
            </w:r>
            <w:proofErr w:type="spellEnd"/>
          </w:p>
          <w:p w14:paraId="02529D00" w14:textId="63DAB5B4" w:rsidR="00587E97" w:rsidRPr="002C2703" w:rsidRDefault="00C92537" w:rsidP="00FD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қў</w:t>
            </w:r>
            <w:r w:rsidR="00587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йилган</w:t>
            </w:r>
            <w:proofErr w:type="spellEnd"/>
            <w:r w:rsidR="00587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87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масалалар</w:t>
            </w:r>
            <w:proofErr w:type="spellEnd"/>
          </w:p>
        </w:tc>
        <w:tc>
          <w:tcPr>
            <w:tcW w:w="310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4E886" w14:textId="3F9F69FC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бериш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якунлари</w:t>
            </w:r>
            <w:proofErr w:type="spellEnd"/>
          </w:p>
        </w:tc>
      </w:tr>
      <w:tr w:rsidR="00E54D1B" w14:paraId="2EF0E13C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A0C24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0A136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5702F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32B3A" w14:textId="4FAAB9E4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ё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лаш</w:t>
            </w:r>
            <w:proofErr w:type="spellEnd"/>
          </w:p>
        </w:tc>
        <w:tc>
          <w:tcPr>
            <w:tcW w:w="12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7E8B5" w14:textId="1708490D" w:rsidR="00587E97" w:rsidRPr="002C2703" w:rsidRDefault="00C92537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</w:t>
            </w:r>
            <w:r w:rsidR="00587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арши</w:t>
            </w:r>
            <w:proofErr w:type="spellEnd"/>
          </w:p>
        </w:tc>
        <w:tc>
          <w:tcPr>
            <w:tcW w:w="9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02539" w14:textId="78FFDE37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бетарафлар</w:t>
            </w:r>
            <w:proofErr w:type="spellEnd"/>
          </w:p>
        </w:tc>
      </w:tr>
      <w:tr w:rsidR="001F1B32" w14:paraId="2A7D029F" w14:textId="77777777" w:rsidTr="00FD38A9">
        <w:trPr>
          <w:trHeight w:val="17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D995B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11ABD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BA6F6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D3D17" w14:textId="1D466674" w:rsidR="00587E97" w:rsidRPr="002F3D8E" w:rsidRDefault="00587E97" w:rsidP="002F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E8FBB" w14:textId="0AFCD9C5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CD3F9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6CACC588" w14:textId="77777777" w:rsidR="00587E97" w:rsidRDefault="00587E97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F0CC9" w14:textId="213B22B9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316B4" w14:textId="40699C48" w:rsidR="00587E97" w:rsidRPr="002F3D8E" w:rsidRDefault="00587E97" w:rsidP="002F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437CA" w14:textId="74AFE9F9" w:rsidR="00587E97" w:rsidRPr="002C2703" w:rsidRDefault="00587E97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</w:tc>
      </w:tr>
      <w:tr w:rsidR="002764FB" w14:paraId="1DD7BDD3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A571F" w14:textId="77777777" w:rsidR="008E7304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CED13" w14:textId="77777777" w:rsidR="008E7304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212F96D8" w14:textId="77777777" w:rsidR="008E7304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9BAA500" w14:textId="77777777" w:rsidR="008E7304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8C43F" w14:textId="2BB16D52" w:rsidR="008E7304" w:rsidRPr="00F80ED8" w:rsidRDefault="00C92537" w:rsidP="002764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8E7304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анк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 w:rsidR="008E7304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дорларининг навбатдаги йиллик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8E7304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исобот умумий йи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="008E7304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илишининг сано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8E7304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комиссияси шахсий таркибини тасди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8E7304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лаш.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D7729" w14:textId="77777777" w:rsidR="008E7304" w:rsidRPr="00F80ED8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1244E" w14:textId="2DA6D6FC" w:rsidR="008E7304" w:rsidRPr="00BD7BFD" w:rsidRDefault="00BD7BFD" w:rsidP="00276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A97F5" w14:textId="77777777" w:rsidR="008E7304" w:rsidRPr="00F80ED8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460C2" w14:textId="77777777" w:rsidR="008E7304" w:rsidRPr="00F80ED8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0A248" w14:textId="77777777" w:rsidR="008E7304" w:rsidRPr="00F80ED8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47DE79A6" w14:textId="77777777" w:rsidR="008E7304" w:rsidRPr="00F80ED8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3CEDB8CF" w14:textId="77777777" w:rsidR="008E7304" w:rsidRPr="00F80ED8" w:rsidRDefault="008E7304" w:rsidP="0027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7BF6F" w14:textId="77777777" w:rsidR="008E7304" w:rsidRPr="00F80ED8" w:rsidRDefault="008E7304" w:rsidP="002764F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BD7BFD" w:rsidRPr="00587E97" w14:paraId="4F594FAD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9F97A" w14:textId="77777777" w:rsidR="00BD7BFD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4B581" w14:textId="77777777" w:rsidR="00BD7BFD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3DB3FD31" w14:textId="77777777" w:rsidR="00BD7BFD" w:rsidRPr="00E97402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506C9" w14:textId="4B82B235" w:rsidR="00BD7BFD" w:rsidRPr="00F80ED8" w:rsidRDefault="00BD7BFD" w:rsidP="00BD7B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«Туронбанк»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дорларининг навбатдаги йиллик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исобот умумий йи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илишининг регламентини тасди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лаш.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21986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9EE9C" w14:textId="46D7F901" w:rsidR="00BD7BFD" w:rsidRPr="003F4425" w:rsidRDefault="00BD7BFD" w:rsidP="00BD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3DB12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819E2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5AC7F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53F76338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54A64870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5DC83" w14:textId="77777777" w:rsidR="00BD7BFD" w:rsidRPr="00F80ED8" w:rsidRDefault="00BD7BFD" w:rsidP="00BD7B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BD7BFD" w14:paraId="28F4B75F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281A1" w14:textId="77777777" w:rsidR="00BD7BFD" w:rsidRPr="00587E97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3D8E6" w14:textId="77777777" w:rsidR="00BD7BFD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0DE4E07A" w14:textId="77777777" w:rsidR="00BD7BFD" w:rsidRPr="00587E97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20845188" w14:textId="77777777" w:rsidR="00BD7BFD" w:rsidRPr="00E97402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B9107" w14:textId="516189BA" w:rsidR="00BD7BFD" w:rsidRPr="00F80ED8" w:rsidRDefault="00C92537" w:rsidP="002C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анкнинг 202</w:t>
            </w:r>
            <w:r w:rsidR="00BD7BF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молиявий йилдаги фаолияти якунлари 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йича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исоботини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амда 202</w:t>
            </w:r>
            <w:r w:rsidR="00BD7BF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йилда банк фаолиятининг асосий й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налишлари т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ўғ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рисида банк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ош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арувининг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исоботини тасди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лаш.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77ACE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F12B1" w14:textId="63B6506B" w:rsidR="00BD7BFD" w:rsidRPr="003F4425" w:rsidRDefault="00BD7BFD" w:rsidP="00BD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CF2AF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6EA02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C1EAD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22F1A56C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2B63DA28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4F3AB" w14:textId="77777777" w:rsidR="00BD7BFD" w:rsidRPr="00F80ED8" w:rsidRDefault="00BD7BFD" w:rsidP="00BD7BFD">
            <w:pPr>
              <w:tabs>
                <w:tab w:val="left" w:pos="993"/>
              </w:tabs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BD7BFD" w:rsidRPr="00587E97" w14:paraId="029E062A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B7F98" w14:textId="77777777" w:rsidR="00BD7BFD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ABA04" w14:textId="77777777" w:rsidR="00BD7BFD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464F1673" w14:textId="77777777" w:rsidR="00BD7BFD" w:rsidRPr="00E97402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D224D" w14:textId="73885823" w:rsidR="00BD7BFD" w:rsidRPr="00F80ED8" w:rsidRDefault="00C92537" w:rsidP="00BD7B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анкнинг 202</w:t>
            </w:r>
            <w:r w:rsidR="00BD7BF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йилдаги фаолияти якунлари 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йича таш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 аудит хулосасини к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риб чи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иш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9CCB8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FAC80" w14:textId="45DE5708" w:rsidR="00BD7BFD" w:rsidRPr="003F4425" w:rsidRDefault="00BD7BFD" w:rsidP="00BD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97582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DA8E2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4C9D5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51DFC127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1001C7AB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59E13" w14:textId="77777777" w:rsidR="00BD7BFD" w:rsidRPr="00F80ED8" w:rsidRDefault="00BD7BFD" w:rsidP="00BD7B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BD7BFD" w:rsidRPr="00587E97" w14:paraId="3FB1C452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F22C6" w14:textId="77777777" w:rsidR="00BD7BFD" w:rsidRPr="00587E97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5AB2B" w14:textId="77777777" w:rsidR="00BD7BFD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01448C06" w14:textId="77777777" w:rsidR="00BD7BFD" w:rsidRPr="00E97402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C6CAA" w14:textId="23706FCF" w:rsidR="00BD7BFD" w:rsidRPr="00F80ED8" w:rsidRDefault="00BD7BFD" w:rsidP="00BD7B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якунлари б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йича банк Тафтиш комиссияси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исоботини тасди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лаш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18F3A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05E5D" w14:textId="26DC6C33" w:rsidR="00BD7BFD" w:rsidRPr="003F4425" w:rsidRDefault="00BD7BFD" w:rsidP="00BD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0FBC4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7554F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0A001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7F96F3D7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5D15891F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A5A95" w14:textId="77777777" w:rsidR="00BD7BFD" w:rsidRPr="00F80ED8" w:rsidRDefault="00BD7BFD" w:rsidP="00BD7B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BD7BFD" w:rsidRPr="00587E97" w14:paraId="35764247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54E7D" w14:textId="77777777" w:rsidR="00BD7BFD" w:rsidRPr="00587E97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0DCF1" w14:textId="77777777" w:rsidR="00BD7BFD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0408C0A1" w14:textId="77777777" w:rsidR="00BD7BFD" w:rsidRPr="00E97402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28101" w14:textId="5CD3E3A2" w:rsidR="00BD7BFD" w:rsidRPr="00F80ED8" w:rsidRDefault="00C92537" w:rsidP="00BD7B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 Кенгашининг 202</w:t>
            </w:r>
            <w:r w:rsidR="00BD7BF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йилдаги фаолияти 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йича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исоботини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амда банкнинг ривожланиш стратегиясига эришиши 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йича к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рилаётган чора-тадбирлар т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ўғ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рисидаги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исоботини тасди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лаш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BFD1F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A6E77" w14:textId="11E112CD" w:rsidR="00BD7BFD" w:rsidRPr="003F4425" w:rsidRDefault="00BD7BFD" w:rsidP="00BD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CD41F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2A411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D154B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04B68E0E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6A745E37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F477D" w14:textId="77777777" w:rsidR="00BD7BFD" w:rsidRPr="00F80ED8" w:rsidRDefault="00BD7BFD" w:rsidP="00BD7B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BD7BFD" w:rsidRPr="00587E97" w14:paraId="2D26DA75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97CA8" w14:textId="77777777" w:rsidR="00BD7BFD" w:rsidRPr="00587E97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FEADB" w14:textId="77777777" w:rsidR="00BD7BFD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0A31CBBF" w14:textId="77777777" w:rsidR="00BD7BFD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7.</w:t>
            </w:r>
          </w:p>
          <w:p w14:paraId="33621F5A" w14:textId="77777777" w:rsidR="00BD7BFD" w:rsidRPr="00E97402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985AD" w14:textId="2C0428AF" w:rsidR="00BD7BFD" w:rsidRPr="00F80ED8" w:rsidRDefault="00C92537" w:rsidP="00BD7B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BD7BF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анкнинг 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202</w:t>
            </w:r>
            <w:r w:rsidR="00BD7BF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якунлари 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йича </w:t>
            </w:r>
            <w:r w:rsidR="00BD7BF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йиллик хисоботи,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бухгалтерлик баланси, фойда ва зарарлар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исобини тасди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BD7BFD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лаш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A30B6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BA16A" w14:textId="343EF2CD" w:rsidR="00BD7BFD" w:rsidRPr="003F4425" w:rsidRDefault="00BD7BFD" w:rsidP="00BD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C3D8C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1D5C4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272A1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6F046DB1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17F10C06" w14:textId="77777777" w:rsidR="00BD7BFD" w:rsidRPr="00F80ED8" w:rsidRDefault="00BD7BFD" w:rsidP="00BD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70B3D" w14:textId="77777777" w:rsidR="00BD7BFD" w:rsidRPr="00F80ED8" w:rsidRDefault="00BD7BFD" w:rsidP="00BD7B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A25171" w:rsidRPr="00587E97" w14:paraId="75892DB5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7964A" w14:textId="77777777" w:rsidR="00A25171" w:rsidRPr="00587E97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D8247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442BBF20" w14:textId="77777777" w:rsidR="00A25171" w:rsidRPr="00587E97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5D500697" w14:textId="77777777" w:rsidR="00A25171" w:rsidRPr="00E97402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9B222" w14:textId="1AB42352" w:rsidR="00A25171" w:rsidRPr="00F80ED8" w:rsidRDefault="00C92537" w:rsidP="00A251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анкнинг 202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якунлари 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йича олинган соф фойдасини та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симлаш 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тартибини тасди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лаш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 w:rsidRPr="00C454A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 w:rsidRPr="00C454A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амда банкнинг имтиёзли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 w:rsidR="00A25171" w:rsidRPr="00C454A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ларига дивиденд т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C454A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лаш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3B60B" w14:textId="66E9B141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lastRenderedPageBreak/>
              <w:t>100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B88DA" w14:textId="404B666D" w:rsidR="00A25171" w:rsidRPr="0036030C" w:rsidRDefault="00A25171" w:rsidP="00A2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687C0" w14:textId="2F574A4B" w:rsidR="00A25171" w:rsidRPr="00C454AA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28906" w14:textId="42C9DAD0" w:rsidR="00A25171" w:rsidRPr="00EA0F4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F6E78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DA96A" w14:textId="77777777" w:rsidR="00A25171" w:rsidRPr="00EA0F4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</w:tr>
      <w:tr w:rsidR="00A25171" w:rsidRPr="00587E97" w14:paraId="5B00E59C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B6FAB" w14:textId="77777777" w:rsidR="00A25171" w:rsidRPr="00587E97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7B0CA" w14:textId="77777777" w:rsidR="00A25171" w:rsidRPr="005D015C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0C75FBAB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49123" w14:textId="0ECBD647" w:rsidR="00A25171" w:rsidRPr="00F80ED8" w:rsidRDefault="00C92537" w:rsidP="00A251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анкда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тказилган корпоратив бош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арув тизимини муста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 ба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олаш натижаларини к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риб чи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иш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0A02A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D4ACB" w14:textId="06663126" w:rsidR="00A25171" w:rsidRPr="00F80ED8" w:rsidRDefault="00A25171" w:rsidP="00A2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B17EC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1B232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DEC80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04D6B728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3C3D260A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9236E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A25171" w:rsidRPr="00587E97" w14:paraId="3B04A7B8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589C8" w14:textId="77777777" w:rsidR="00A25171" w:rsidRPr="00587E97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39E03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5B41C98E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6AAB9" w14:textId="2F621FC8" w:rsidR="00A25171" w:rsidRPr="00F80ED8" w:rsidRDefault="00C92537" w:rsidP="002C2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анкнинг 2021 йил учун таш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 аудиторини тасди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лаш ва унга т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ланадиган хизмат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ининг энг к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 ми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95352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дорини белгилаш.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0477B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33671" w14:textId="4C7A7BDD" w:rsidR="00A25171" w:rsidRPr="00F80ED8" w:rsidRDefault="00A25171" w:rsidP="00A2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C512A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27001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FB599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14:paraId="08F68341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  <w:p w14:paraId="741611D4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6DB38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</w:tr>
      <w:tr w:rsidR="00A25171" w:rsidRPr="00587E97" w14:paraId="229417DF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31669" w14:textId="77777777" w:rsidR="00A25171" w:rsidRPr="00587E97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F8872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1E425023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11.</w:t>
            </w:r>
          </w:p>
        </w:tc>
        <w:tc>
          <w:tcPr>
            <w:tcW w:w="1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91692" w14:textId="3A362F6E" w:rsidR="00A25171" w:rsidRPr="00F80ED8" w:rsidRDefault="00A25171" w:rsidP="00A251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«Туронбанк»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дорлик тижорат банкининг янги тахрирдаги Уставини тасди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лаш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3C04D" w14:textId="2E420785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4F4C1" w14:textId="6BCE837A" w:rsidR="00A25171" w:rsidRPr="002B1FAC" w:rsidRDefault="00A25171" w:rsidP="00A2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E8574" w14:textId="26D6202C" w:rsidR="00A25171" w:rsidRPr="002B1FAC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277FF" w14:textId="7F9CFCFD" w:rsidR="00A25171" w:rsidRPr="002B1FAC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26F12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66CBBB8F" w14:textId="77777777" w:rsidR="00A25171" w:rsidRPr="002B1FAC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2B1FAC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  <w:p w14:paraId="30E75BBB" w14:textId="77777777" w:rsidR="00A25171" w:rsidRPr="002B1FAC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6EC4D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A25171" w:rsidRPr="00587E97" w14:paraId="5C440AA1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48DF2" w14:textId="77777777" w:rsidR="00A25171" w:rsidRPr="00587E97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63EC6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56C3252B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12.</w:t>
            </w:r>
          </w:p>
        </w:tc>
        <w:tc>
          <w:tcPr>
            <w:tcW w:w="1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5CA8D" w14:textId="10C57C83" w:rsidR="00A25171" w:rsidRPr="00692EF9" w:rsidRDefault="00A25171" w:rsidP="00A251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«Туронбанк»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дорлик тижорат банки томонидан банкнинг аффилланган шахслари билан келгусида банкнинг кундалик х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жалик фаолияти жараёнида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дорларнинг кейинги йиллик умумий йи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илишигача б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лган даврда тузилиши мумкин б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лган битимлар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амда йирик битимлар р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атини ани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лаш ва уларнинг амалга оширилишини маъ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уллаш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8343A" w14:textId="36274B4A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866F8" w14:textId="78E94F7D" w:rsidR="00A25171" w:rsidRPr="005F0CD9" w:rsidRDefault="00A25171" w:rsidP="00A2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154 156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30007" w14:textId="77777777" w:rsidR="00A25171" w:rsidRPr="00BD70A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4CE67" w14:textId="77777777" w:rsidR="00A25171" w:rsidRPr="00BD70A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F38A8" w14:textId="49E99826" w:rsidR="00A25171" w:rsidRPr="00037D46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D6CCE" w14:textId="217EBA94" w:rsidR="00A25171" w:rsidRPr="00037D46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A25171" w14:paraId="4B8091B8" w14:textId="77777777" w:rsidTr="00FD38A9">
        <w:trPr>
          <w:trHeight w:val="2032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89CA1" w14:textId="77777777" w:rsidR="00A25171" w:rsidRPr="00587E97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D93AC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4796F664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13.</w:t>
            </w:r>
          </w:p>
        </w:tc>
        <w:tc>
          <w:tcPr>
            <w:tcW w:w="1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518C0" w14:textId="46F95C2C" w:rsidR="00A25171" w:rsidRPr="00692EF9" w:rsidRDefault="00C92537" w:rsidP="002C2703">
            <w:pPr>
              <w:tabs>
                <w:tab w:val="left" w:pos="0"/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збекистон Республикаси Молия вазирлигининг 2021 йил 16 июлдаги 02/36/1454-сонли хатига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амда банк Кенгашининг 2022 йил  22 апрелдаги </w:t>
            </w:r>
            <w:r w:rsidR="00783250" w:rsidRPr="0078325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            </w:t>
            </w:r>
            <w:r w:rsidR="00A25171"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К-34/1-сонли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арорига асосан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 Кузатув Кенгаши аъзоларининг жавобгарлигини су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="00A25171"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урталаш (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D&amp;О Insurance)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36A65" w14:textId="1C8024C9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58D11" w14:textId="04E03ADF" w:rsidR="00A25171" w:rsidRPr="00027069" w:rsidRDefault="00A25171" w:rsidP="00A2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19FFD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38C72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FBB99" w14:textId="77777777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790C8950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  <w:p w14:paraId="70FCACC2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C817E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A25171" w14:paraId="5BFEB6E7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31C9B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D3B33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3CE50C03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14.</w:t>
            </w:r>
          </w:p>
        </w:tc>
        <w:tc>
          <w:tcPr>
            <w:tcW w:w="1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27EF6" w14:textId="3C744251" w:rsidR="00A25171" w:rsidRPr="00A852BC" w:rsidRDefault="00C92537" w:rsidP="00A251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збекистон Республикаси Молия вазирлигининг 2022 йил 6 июндаги 02/29-36/943-сонли хатига асосан банк тафтиш комиссияси фаолиятини тугатиш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D715E" w14:textId="7B0FF0C2" w:rsidR="00A25171" w:rsidRPr="00A852BC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3005C" w14:textId="37C0CB11" w:rsidR="00A25171" w:rsidRPr="00A852BC" w:rsidRDefault="00A25171" w:rsidP="00A2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1A1C3" w14:textId="4A9FEDA7" w:rsidR="00A25171" w:rsidRPr="00037D46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79598" w14:textId="4255EC94" w:rsidR="00A25171" w:rsidRPr="00037D46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2EDAB" w14:textId="77777777" w:rsidR="00A25171" w:rsidRPr="00A852BC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36647FEE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  <w:p w14:paraId="488C99E3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87DCB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A25171" w:rsidRPr="00587E97" w14:paraId="3B7E97DD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B93CF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49B09" w14:textId="4184C8AE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15.</w:t>
            </w: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B55FD" w14:textId="4E2033E9" w:rsidR="00A25171" w:rsidRPr="00027069" w:rsidRDefault="00C92537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 Кенгаши аъзоларини сайлаш</w:t>
            </w:r>
          </w:p>
        </w:tc>
      </w:tr>
      <w:tr w:rsidR="00A25171" w14:paraId="32E78D14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4C1AC" w14:textId="77777777" w:rsidR="00A25171" w:rsidRPr="00587E97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6826F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0356907B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16.</w:t>
            </w:r>
          </w:p>
          <w:p w14:paraId="2AF172FC" w14:textId="77777777" w:rsidR="00A25171" w:rsidRPr="00027069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2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D00DE" w14:textId="2D77EA12" w:rsidR="00A25171" w:rsidRPr="00692EF9" w:rsidRDefault="00C92537" w:rsidP="00A251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анк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ош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аруви Раиси билан тузилган ме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 w:rsidRPr="0002706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нат шартномасининг муддатини узайтириш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6F0A1" w14:textId="2D943618" w:rsidR="00A25171" w:rsidRPr="00F80ED8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A423B" w14:textId="5F040192" w:rsidR="00A25171" w:rsidRPr="00201BFB" w:rsidRDefault="00A25171" w:rsidP="00A2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867 302 354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BA116" w14:textId="77777777" w:rsidR="00A25171" w:rsidRPr="00201BF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201BF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F7FB0" w14:textId="77777777" w:rsidR="00A25171" w:rsidRPr="00201BF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201BF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1E2AA" w14:textId="34A2BB84" w:rsidR="00A25171" w:rsidRPr="00201BF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1618A" w14:textId="62008780" w:rsidR="00A25171" w:rsidRPr="00201BF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A25171" w:rsidRPr="002F3D8E" w14:paraId="1D4AFCEC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A3E7D" w14:textId="77777777" w:rsidR="00A25171" w:rsidRPr="008E7304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75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AB47C" w14:textId="4B476637" w:rsidR="00A25171" w:rsidRPr="002C2703" w:rsidRDefault="00A25171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7638C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Умумий йи</w:t>
            </w:r>
            <w:r w:rsidR="00C9253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ғ</w:t>
            </w:r>
            <w:r w:rsidRPr="007638C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илиш томонидан </w:t>
            </w:r>
            <w:r w:rsidR="00C9253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қ</w:t>
            </w:r>
            <w:r w:rsidRPr="007638C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абул </w:t>
            </w:r>
            <w:r w:rsidR="00C9253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қ</w:t>
            </w:r>
            <w:r w:rsidRPr="007638C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илинган </w:t>
            </w:r>
            <w:r w:rsidR="00C9253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қ</w:t>
            </w:r>
            <w:r w:rsidRPr="007638C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арорларнинг т</w:t>
            </w:r>
            <w:r w:rsidR="00C9253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ў</w:t>
            </w:r>
            <w:r w:rsidRPr="007638C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ли</w:t>
            </w:r>
            <w:r w:rsidR="00C9253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қ</w:t>
            </w:r>
            <w:r w:rsidRPr="007638C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баёни:</w:t>
            </w:r>
          </w:p>
        </w:tc>
      </w:tr>
      <w:tr w:rsidR="00A25171" w14:paraId="0FE29AAB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5B795" w14:textId="77777777" w:rsidR="00A25171" w:rsidRPr="007638CD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0C4C5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0CB973CA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BC508" w14:textId="3CADAA5E" w:rsidR="00A25171" w:rsidRPr="00F80ED8" w:rsidRDefault="00C92537" w:rsidP="00A2517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анк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 w:rsidR="00A25171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дорларининг навбатдаги йиллик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исобот умумий йи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="00A25171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илиши сано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комиссиясининг шахсий таркиби тасди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лансин.</w:t>
            </w:r>
          </w:p>
        </w:tc>
      </w:tr>
      <w:tr w:rsidR="00A25171" w14:paraId="545AEAD6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4435A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89422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2847BE49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BD082" w14:textId="239FE79B" w:rsidR="00A25171" w:rsidRPr="00F80ED8" w:rsidRDefault="00A25171" w:rsidP="00A2517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«Туронбанк»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дорларининг навбатдаги, йиллик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исобот умумий йи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илишининг регламенти тасди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лансин.</w:t>
            </w:r>
          </w:p>
        </w:tc>
      </w:tr>
      <w:tr w:rsidR="00A25171" w:rsidRPr="002F3D8E" w14:paraId="51B3EFFD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FE4E4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CCDCE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01C8C" w14:textId="336984A5" w:rsidR="00A25171" w:rsidRPr="003B5C55" w:rsidRDefault="00C92537" w:rsidP="00A2517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анкнинг 202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молиявий йилдаги фаолияти якунлари 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йича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исоботи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амда 202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йилда банк фаолиятининг асосий й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налишлари т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ўғ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рисида банк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ош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арувининг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исоботи тасди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лансин. </w:t>
            </w:r>
          </w:p>
        </w:tc>
      </w:tr>
      <w:tr w:rsidR="00A25171" w:rsidRPr="002F3D8E" w14:paraId="325B0A4A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AA189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402CC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C3A08" w14:textId="3441875B" w:rsidR="00A25171" w:rsidRPr="00953526" w:rsidRDefault="00C92537" w:rsidP="00A2517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анкнинг 202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йилдаги фаолияти якунлари 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йича таш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и аудит хулосаси маълумот учун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абул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илинсин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</w:tr>
      <w:tr w:rsidR="00A25171" w:rsidRPr="002F3D8E" w14:paraId="73F195E5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69A5D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CC7B0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585FA" w14:textId="4A044B71" w:rsidR="00A25171" w:rsidRPr="003B5C55" w:rsidRDefault="00A25171" w:rsidP="00A2517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 202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якунлари б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йича банк Тафтиш комиссияси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исоботи тасди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лансин.</w:t>
            </w:r>
          </w:p>
        </w:tc>
      </w:tr>
      <w:tr w:rsidR="00A25171" w:rsidRPr="002F3D8E" w14:paraId="3FE69DA1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05660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E4ECF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21BF1" w14:textId="7E49C9DD" w:rsidR="00A25171" w:rsidRPr="003B5C55" w:rsidRDefault="00C92537" w:rsidP="00A2517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 Кенгашининг 20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21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йилдаги фаолияти 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йича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исоботи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амда банкнинг ривожланиш стратегиясига эришиши 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йича к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рилаётган чора-тадбирлар т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ўғ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рисидаги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исоботи тасди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лансин.                  </w:t>
            </w:r>
          </w:p>
        </w:tc>
      </w:tr>
      <w:tr w:rsidR="00A25171" w:rsidRPr="002F3D8E" w14:paraId="6E44D99A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A025B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920DF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ECD40" w14:textId="6C9F7908" w:rsidR="00A25171" w:rsidRPr="003B5C55" w:rsidRDefault="00C92537" w:rsidP="00A2517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анкнинг 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202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якунлари 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йича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йиллик хисоботи,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бухгалтерлик баланси, фойда ва зарарлар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исоби тасди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лансин.</w:t>
            </w:r>
          </w:p>
        </w:tc>
      </w:tr>
      <w:tr w:rsidR="00A25171" w:rsidRPr="002F3D8E" w14:paraId="78293010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CE27A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95423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32200" w14:textId="516513F7" w:rsidR="00A25171" w:rsidRPr="008B1494" w:rsidRDefault="00C92537" w:rsidP="00A25171">
            <w:pPr>
              <w:widowControl w:val="0"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bookmarkStart w:id="0" w:name="_Hlk106383652"/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анкнинг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2021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якуни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йича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олинган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101 563 428 075,18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соф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фойда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уйидаги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тартибда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симлансин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:</w:t>
            </w:r>
          </w:p>
          <w:p w14:paraId="25CC20F6" w14:textId="5EFFEA83" w:rsidR="00A25171" w:rsidRPr="008B1494" w:rsidRDefault="00A25171" w:rsidP="00A25171">
            <w:pPr>
              <w:widowControl w:val="0"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- «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збекистон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Республикаси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дорлик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жамиятлари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дорларнинг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ларини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имоя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илиш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рисида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ги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2014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6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майдаги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370-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сонли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онуннинг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32-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моддасига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асосан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устав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капиталининг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78325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                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15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фоизидан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кам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лмаган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дорда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захира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фонди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ташкил этиш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бугунги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кунда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банкнинг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умумий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захира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фонди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устав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капиталини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атиги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12,6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фоизи эканлиги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инобатга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олиб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2021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якуни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йича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олинган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соф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фойдадан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10,0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фоизи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дорида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захира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фондига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ажратма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сифатида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– 10 156 342 807,51 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ажратилсин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; </w:t>
            </w:r>
          </w:p>
          <w:p w14:paraId="2319315F" w14:textId="30094822" w:rsidR="00A25171" w:rsidRPr="008B1494" w:rsidRDefault="00A25171" w:rsidP="00A25171">
            <w:pPr>
              <w:widowControl w:val="0"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 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збекистон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Республикаси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азирлар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камасининг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2018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12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январдаги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«</w:t>
            </w:r>
            <w:r w:rsidR="00377D29">
              <w:fldChar w:fldCharType="begin"/>
            </w:r>
            <w:r w:rsidR="00377D29" w:rsidRPr="002F3D8E">
              <w:rPr>
                <w:lang w:val="uz-Cyrl-UZ"/>
              </w:rPr>
              <w:instrText xml:space="preserve"> HYPERLINK "https://lex.uz/docs/3506456" \t "_blank" </w:instrText>
            </w:r>
            <w:r w:rsidR="00377D29">
              <w:fldChar w:fldCharType="separate"/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лмий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иннова</w:t>
            </w:r>
            <w:r w:rsidR="0078325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ц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ион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ишланма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технологияларни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ишлаб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чи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аришга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татби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этишнинг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самарали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механизмларини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яратиш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чора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тадбирлари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рисида</w:t>
            </w:r>
            <w:r w:rsidR="00377D2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fldChar w:fldCharType="end"/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ги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24-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сонли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арори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билан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ташкил этилган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ннова</w:t>
            </w:r>
            <w:r w:rsidR="0078325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ц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ион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фаолиятни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ллаб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увватлаш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армасига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соф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фойданинг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10,0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фоизи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дорида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яъни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10 156 342 807,51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ажратилсин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амда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ушбу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армага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ажратилган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мабла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лар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суммасининг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10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фоизи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дорида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яъни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1 015 634 280,75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ннова</w:t>
            </w:r>
            <w:r w:rsidR="0078325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ц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ион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ривожланиш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вазирлиги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узурида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очилган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армага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тказилсин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</w:p>
          <w:p w14:paraId="1887BF3D" w14:textId="64AFD6EE" w:rsidR="00A25171" w:rsidRPr="008B1494" w:rsidRDefault="00A25171" w:rsidP="00A25171">
            <w:pPr>
              <w:widowControl w:val="0"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ходимларини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батлантириш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(13-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ойлик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учун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садида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соф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фойданинг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10,0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фоизи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дорида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яъни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10 156 342 807,51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ажратилсин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</w:p>
          <w:p w14:paraId="2AC043B4" w14:textId="4044B155" w:rsidR="00A25171" w:rsidRPr="008B1494" w:rsidRDefault="00A25171" w:rsidP="00A25171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 ««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Туронбанк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»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Кузатув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Кенгаши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аъзоларини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мукофотлаш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рисидаги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Низом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асосан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Кенгашининг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бир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аъзосига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(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орижий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муста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аъзолар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бундан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мустасно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ме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натга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лашнинг энг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кам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дорининг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75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баробари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дорида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лаш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садида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483 000 000,00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ажратилсин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</w:p>
          <w:p w14:paraId="2CF2213D" w14:textId="6D56BDDE" w:rsidR="00A25171" w:rsidRPr="008B1494" w:rsidRDefault="00C92537" w:rsidP="00A25171">
            <w:pPr>
              <w:widowControl w:val="0"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унда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мукофот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ушбу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низомга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мувофи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тган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йилдаги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навбатдаги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йиллик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умумий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илишидан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бошлаб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жорий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навбатдаги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йиллик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умумий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илишгача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лган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даврда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сайланган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(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фаолият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рсатган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)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барча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Кенгаши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аъзоларига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фаолияти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учун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ишлаган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муддатига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мутаносиб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равишда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китоб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даври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календар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кунларида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исоблаб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чи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илсин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лаб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берилсин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  <w:p w14:paraId="5FF1FA9F" w14:textId="333BB1B8" w:rsidR="00A25171" w:rsidRPr="008B1494" w:rsidRDefault="00A25171" w:rsidP="00A25171">
            <w:pPr>
              <w:widowControl w:val="0"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анкнинг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2021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якунлари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йича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олинган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соф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фойдасининг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олган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B64C43" w:rsidRPr="00B64C4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70 611 399 652,63</w:t>
            </w:r>
            <w:r w:rsidR="00B64C43" w:rsidRPr="00B64C43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симланмаган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фойда</w:t>
            </w:r>
            <w:r w:rsidR="00B64C43" w:rsidRPr="00B64C4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B64C4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ўтказилсин.</w:t>
            </w:r>
          </w:p>
          <w:p w14:paraId="6128A151" w14:textId="4276F1AA" w:rsidR="00A25171" w:rsidRPr="008B1494" w:rsidRDefault="00A25171" w:rsidP="00A25171">
            <w:pPr>
              <w:widowControl w:val="0"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збекистон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Республикаси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«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дорлик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жамиятлари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дорларнинг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ларини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имоя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илиш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рисида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ги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онунининг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моддасига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асосан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«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мтиёзли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лар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 эгаларига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фойда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риш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рмаслигидан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атъи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назар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муайян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дивидендлар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олиш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 эга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эканлигини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инобатга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олиб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номинал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иймати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1 700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лган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бир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дона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имтиёзли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– 340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мдан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ёки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номинал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ийматига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нисбатан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20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фоиз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дорида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– 1 688 950 000,00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умимий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захира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фонди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исобидан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лансин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,</w:t>
            </w:r>
          </w:p>
          <w:p w14:paraId="6EC18E6B" w14:textId="09A44EA6" w:rsidR="00A25171" w:rsidRPr="008B1494" w:rsidRDefault="00A25171" w:rsidP="00A25171">
            <w:pPr>
              <w:widowControl w:val="0"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ивиденд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лаш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муддатининг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бошланиш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санаси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2022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7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июл этиб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белгилансин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2022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29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августгача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амалдаги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онунчилик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талабларига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мувофи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лаб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берилсин</w:t>
            </w:r>
            <w:r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. </w:t>
            </w:r>
          </w:p>
          <w:p w14:paraId="68FE2047" w14:textId="789229A7" w:rsidR="00A25171" w:rsidRPr="003B5C55" w:rsidRDefault="00C92537" w:rsidP="00A2517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укумат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ужжатлари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асосида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ажратилган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10,0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млрд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млик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омийлик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мабла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ларини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давлат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улуши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йича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исобландиган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дивидендлар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исобидан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бос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ичма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бос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ич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ушлаб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олинсин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яъни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збекистон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Республикаси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Молия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азирлигининг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2 623 995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дона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мтиёзли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ларига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исобланган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(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соли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ушлаб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олинган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холда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) 847 550 385,0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мабла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лари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19900 –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исоб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амга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олинган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омийлик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мабла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ларидан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бир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исмини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оплашга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налтирилсин</w:t>
            </w:r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  <w:bookmarkEnd w:id="0"/>
            <w:r w:rsidR="00A25171" w:rsidRPr="008B149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 </w:t>
            </w:r>
          </w:p>
        </w:tc>
      </w:tr>
      <w:tr w:rsidR="00A25171" w:rsidRPr="002F3D8E" w14:paraId="58A0A2BA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5C1B5" w14:textId="77777777" w:rsidR="00A25171" w:rsidRPr="008B1494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52C2C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C71A4" w14:textId="1DC09F1E" w:rsidR="00A25171" w:rsidRPr="003B5C55" w:rsidRDefault="00A25171" w:rsidP="00A2517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«Туронбанк»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дорлик тижорат банкида Корпоратив бош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арув тизимини ба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олаш ма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садида «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иринчи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анклараро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епозитарий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»  МЧ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томонидан “Туронбанк”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да 202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якуни билан Корпоратив бош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арув тизимини муста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 ба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олаш натижалари тасди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лансин.</w:t>
            </w:r>
          </w:p>
        </w:tc>
      </w:tr>
      <w:tr w:rsidR="00A25171" w:rsidRPr="002F3D8E" w14:paraId="08CA39C8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FA70B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812F0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B2EAB" w14:textId="244B30F8" w:rsidR="00A25171" w:rsidRPr="00FC29AB" w:rsidRDefault="00C92537" w:rsidP="00A25171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bookmarkStart w:id="1" w:name="_Hlk106997250"/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анкнинг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2022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учун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таш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аудитори этиб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«Deloitte &amp; Touche» 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аудиторлик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компанияси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тасди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лансин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ва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унга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ланадиган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хизмат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ининг энг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билан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1 675 000 000,00 (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бир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миллиард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олти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юз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етмиш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беш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миллион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)</w:t>
            </w:r>
            <w:bookmarkEnd w:id="1"/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 этиб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белгилансин</w:t>
            </w:r>
          </w:p>
        </w:tc>
      </w:tr>
      <w:tr w:rsidR="00A25171" w:rsidRPr="002F3D8E" w14:paraId="3CF5EB81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75119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F02B4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11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B407E" w14:textId="32B93AC7" w:rsidR="00A25171" w:rsidRPr="003B5C55" w:rsidRDefault="00A25171" w:rsidP="00A2517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Туронбанк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»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дорлик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тижорат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банкининг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янги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тахрирдаги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Устави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тасди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лансин</w:t>
            </w:r>
          </w:p>
        </w:tc>
      </w:tr>
      <w:tr w:rsidR="00A25171" w:rsidRPr="002F3D8E" w14:paraId="466E049D" w14:textId="77777777" w:rsidTr="00FD38A9">
        <w:trPr>
          <w:trHeight w:val="972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88383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A15A6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12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D7213" w14:textId="586E36BA" w:rsidR="00A25171" w:rsidRPr="00F80ED8" w:rsidRDefault="00A25171" w:rsidP="002C2703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«Туронбанк»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дорлик тижорат банки томонидан банкнинг аффилланган шахслари билан келгусида банкнинг кундалик х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жалик фаолияти жараёнида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дорларнинг кейинги йиллик умумий йи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илишигача б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лган даврда тузилиши мумкин б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лган битимлар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амда йирик битимлар р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ати тасди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лансин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амда уларни амалга оширилиши маъ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уллансин</w:t>
            </w:r>
          </w:p>
        </w:tc>
      </w:tr>
      <w:tr w:rsidR="00A25171" w:rsidRPr="002F3D8E" w14:paraId="5E3B52FF" w14:textId="77777777" w:rsidTr="00FD38A9">
        <w:trPr>
          <w:trHeight w:val="1223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3E058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23342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13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88730" w14:textId="48DD6EAA" w:rsidR="00A25171" w:rsidRPr="00A01B4D" w:rsidRDefault="00C92537" w:rsidP="00A25171">
            <w:pPr>
              <w:widowControl w:val="0"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Кузатув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кенгаши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аъзолари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жавобгарлигини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су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урталашга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(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D&amp;О Insurance)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рухсат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берилсин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амда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Кузатув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кенгаши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аъзолари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жавобгарлигини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су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урталаш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йича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умумий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су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урта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лимити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4,0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млн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доллари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дорида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белгилансин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. </w:t>
            </w:r>
          </w:p>
          <w:p w14:paraId="2F655A06" w14:textId="68CCB743" w:rsidR="00A25171" w:rsidRPr="00F80ED8" w:rsidRDefault="00A25171" w:rsidP="002D46D3">
            <w:pPr>
              <w:widowControl w:val="0"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</w:t>
            </w:r>
            <w:bookmarkStart w:id="2" w:name="_Hlk106383948"/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Кузатув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Кенгаши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томонидан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ош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аруви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аъзолари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жавобгарлигини 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(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D&amp;О Insurance)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су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урталаш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йича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умумий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су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урта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лимитини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1,0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млн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.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доллари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дорида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белгилашга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рухсат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берилсин</w:t>
            </w:r>
            <w:bookmarkEnd w:id="2"/>
          </w:p>
        </w:tc>
      </w:tr>
      <w:tr w:rsidR="00A25171" w:rsidRPr="002F3D8E" w14:paraId="7CC01D03" w14:textId="77777777" w:rsidTr="00FD38A9">
        <w:trPr>
          <w:trHeight w:val="61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BF108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A8512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14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FA9C0" w14:textId="3DEC0BA1" w:rsidR="00A25171" w:rsidRPr="00985208" w:rsidRDefault="00C92537" w:rsidP="002D46D3">
            <w:pPr>
              <w:widowControl w:val="0"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тафтиш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комиссияси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фаолияти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тугатилсин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амда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bookmarkStart w:id="3" w:name="_Hlk106384033"/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тафтиш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комиссияси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фаолияти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тугатилиши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муносабати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билан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««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Туронбанк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Тафтиш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комиссияси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ўғ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рисидаги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низом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»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бекор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илинсин</w:t>
            </w:r>
            <w:bookmarkEnd w:id="3"/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</w:tr>
      <w:tr w:rsidR="00A25171" w:rsidRPr="002F3D8E" w14:paraId="4D5DCB36" w14:textId="77777777" w:rsidTr="00FD38A9">
        <w:trPr>
          <w:trHeight w:val="367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9C43D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A202B" w14:textId="02250CE4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15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195ED" w14:textId="6374CFE9" w:rsidR="00A25171" w:rsidRPr="00A01B4D" w:rsidRDefault="00C92537" w:rsidP="002C270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Кенгаши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аъзолари этиб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амалдаги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онунчиликка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мувофи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уч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муддатга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уйидагилар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сайлансин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:</w:t>
            </w:r>
          </w:p>
          <w:p w14:paraId="0B91933F" w14:textId="1A61E9C8" w:rsidR="00A25171" w:rsidRPr="00A01B4D" w:rsidRDefault="00A25171" w:rsidP="002C270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 </w:t>
            </w:r>
            <w:bookmarkStart w:id="4" w:name="_Hlk106384091"/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Хабибулл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ае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Сардор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лишер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–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збекистон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Республикаси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Тикланиш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ва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тара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иёт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армаси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лим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бошли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</w:p>
          <w:p w14:paraId="6ACA8BCF" w14:textId="57B45385" w:rsidR="00A25171" w:rsidRPr="00A01B4D" w:rsidRDefault="00A25171" w:rsidP="002C270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 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Каршиб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ае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асур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азраткулович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– 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збекистон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Республикаси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Молия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азирлиги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департамент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директори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</w:p>
          <w:p w14:paraId="77627FAE" w14:textId="56D83E45" w:rsidR="00A25171" w:rsidRPr="00A01B4D" w:rsidRDefault="00A25171" w:rsidP="002C270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 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Шарипов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Отабек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екмуродович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–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збекистон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Республикаси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тисодий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тара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иёт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ва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камба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алликни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артириш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вазирлиги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департаменти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директори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</w:p>
          <w:p w14:paraId="18C91D3D" w14:textId="099F79A5" w:rsidR="00A25171" w:rsidRPr="00A01B4D" w:rsidRDefault="00A25171" w:rsidP="002C270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 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Шерал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ие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ткирбек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сманович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– 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збекистон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Республикаси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азирлар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камаси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бош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мутахассиси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;   </w:t>
            </w:r>
          </w:p>
          <w:p w14:paraId="76737DB4" w14:textId="7EB76C81" w:rsidR="00A25171" w:rsidRPr="00A01B4D" w:rsidRDefault="00A25171" w:rsidP="002C270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Холмахмадов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окиржон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бдурахманович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- </w:t>
            </w:r>
            <w:r w:rsidRPr="002860E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Приме</w:t>
            </w:r>
            <w:r w:rsidRPr="002860E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C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ерами</w:t>
            </w:r>
            <w:r w:rsidRPr="002860E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c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</w:t>
            </w:r>
            <w:r w:rsidRPr="002860E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МЧ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Молиявий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директор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Муста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номзод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);  </w:t>
            </w:r>
          </w:p>
          <w:p w14:paraId="47AA6CB5" w14:textId="214F3409" w:rsidR="00A25171" w:rsidRPr="00A01B4D" w:rsidRDefault="00A25171" w:rsidP="002C2703">
            <w:pPr>
              <w:pStyle w:val="2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- </w:t>
            </w:r>
            <w:r w:rsidR="00C92537"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>Г</w:t>
            </w:r>
            <w:r w:rsidRPr="005E401E"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 xml:space="preserve">жегож Хенрик </w:t>
            </w:r>
            <w:r w:rsidR="00C92537"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>З</w:t>
            </w:r>
            <w:r w:rsidRPr="005E401E"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>авада</w:t>
            </w:r>
            <w:r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 xml:space="preserve"> 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ПКО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Полша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банк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/>
                <w:sz w:val="18"/>
                <w:szCs w:val="18"/>
                <w:lang w:val="uz-Cyrl-UZ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ош</w:t>
            </w:r>
            <w:r w:rsidR="00C92537">
              <w:rPr>
                <w:rFonts w:ascii="Times New Roman" w:hAnsi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арувчи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директор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Сармоялар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ва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хусусий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банк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хизматлари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</w:t>
            </w:r>
            <w:r w:rsidR="00C92537">
              <w:rPr>
                <w:rFonts w:ascii="Times New Roman" w:hAnsi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лими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бошли</w:t>
            </w:r>
            <w:r w:rsidR="00C92537">
              <w:rPr>
                <w:rFonts w:ascii="Times New Roman" w:hAnsi="Times New Roman"/>
                <w:sz w:val="18"/>
                <w:szCs w:val="18"/>
                <w:lang w:val="uz-Cyrl-UZ"/>
              </w:rPr>
              <w:t>ғ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и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банк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инвеститсия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/>
                <w:sz w:val="18"/>
                <w:szCs w:val="18"/>
                <w:lang w:val="uz-Cyrl-UZ"/>
              </w:rPr>
              <w:t>Қў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митаси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аъзоси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Муста</w:t>
            </w:r>
            <w:r w:rsidR="00C92537">
              <w:rPr>
                <w:rFonts w:ascii="Times New Roman" w:hAnsi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ил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номзод</w:t>
            </w:r>
            <w:r w:rsidRPr="00A01B4D">
              <w:rPr>
                <w:rFonts w:ascii="Times New Roman" w:hAnsi="Times New Roman"/>
                <w:sz w:val="18"/>
                <w:szCs w:val="18"/>
                <w:lang w:val="uz-Cyrl-UZ"/>
              </w:rPr>
              <w:t>);</w:t>
            </w:r>
          </w:p>
          <w:p w14:paraId="70194194" w14:textId="1F4EE478" w:rsidR="00A25171" w:rsidRPr="00A01B4D" w:rsidRDefault="00A25171" w:rsidP="002C270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Маликов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Фатто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Халилович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– «</w:t>
            </w:r>
            <w:r w:rsidR="0051598E" w:rsidRPr="00E410C2">
              <w:rPr>
                <w:rFonts w:ascii="Times New Roman" w:hAnsi="Times New Roman" w:cs="Times New Roman"/>
                <w:noProof/>
                <w:sz w:val="20"/>
                <w:szCs w:val="20"/>
              </w:rPr>
              <w:t>USUB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МЧ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ош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директори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Миноритар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2F3D8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акция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дорлар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вакили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);</w:t>
            </w:r>
          </w:p>
          <w:p w14:paraId="569B07DF" w14:textId="73A0F85A" w:rsidR="00A25171" w:rsidRPr="00A01B4D" w:rsidRDefault="00A25171" w:rsidP="002C270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Мурадов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Низомиддин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Насретдинович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Осиё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Тарра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иёт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анкининг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збекистон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молиявий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сектори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лойихаларида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ва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молия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аси эксперти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</w:p>
          <w:p w14:paraId="7AC75D93" w14:textId="38A74FE6" w:rsidR="00A25171" w:rsidRPr="00ED39C2" w:rsidRDefault="00A25171" w:rsidP="002C270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 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Олимжонов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Одил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Олимович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–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збекистон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Республикаси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Президенти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дминистратсияси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узуридаги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тисодий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тад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отлар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ва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исло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отлар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Маркази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ош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илмий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ходими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тисод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фанлари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доктори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професор</w:t>
            </w:r>
            <w:bookmarkEnd w:id="4"/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</w:tr>
      <w:tr w:rsidR="00A25171" w:rsidRPr="002F3D8E" w14:paraId="287A8D04" w14:textId="77777777" w:rsidTr="00FD38A9">
        <w:trPr>
          <w:trHeight w:val="902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9A55E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9DD50" w14:textId="6D31B8D9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16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439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7F90E" w14:textId="0EBB85B0" w:rsidR="00A25171" w:rsidRPr="00ED11EC" w:rsidRDefault="00A25171" w:rsidP="002D46D3">
            <w:pPr>
              <w:widowControl w:val="0"/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Туронбанк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</w:t>
            </w:r>
            <w:r w:rsidR="009A664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ц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иядорлик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тижорат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ош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арув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Раиси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Мирз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ае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Чори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Садиба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осович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ртасида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уни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ишга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ёллаш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рисида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тузилган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шартномани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уч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муддатга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тузишга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рухсат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берилсин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амда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шартноманинг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амал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илиш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муддатини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узайтириш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ёки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уни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бекор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илиш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мумкинлиги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рисида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Кузатув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кенгаши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томонидан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арор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абул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илиниши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рсатиб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тилсин</w:t>
            </w:r>
          </w:p>
        </w:tc>
      </w:tr>
      <w:tr w:rsidR="00A25171" w:rsidRPr="002F3D8E" w14:paraId="195EF316" w14:textId="77777777" w:rsidTr="00FD38A9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A19EE" w14:textId="77777777" w:rsidR="00A25171" w:rsidRPr="00E54D1B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475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B7FB4" w14:textId="64D4E053" w:rsidR="00A25171" w:rsidRPr="002C2703" w:rsidRDefault="00A25171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2D461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Эмитентнинг ижроия органи, кузатув кенгаши ва тафтиш комиссияси аъзолари фойдасига </w:t>
            </w:r>
            <w:r w:rsidR="00C9253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ҳ</w:t>
            </w:r>
            <w:r w:rsidRPr="002D461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исобланган ва т</w:t>
            </w:r>
            <w:r w:rsidR="00C9253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ў</w:t>
            </w:r>
            <w:r w:rsidRPr="002D461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ланган </w:t>
            </w:r>
            <w:r w:rsidR="00C9253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ҳ</w:t>
            </w:r>
            <w:r w:rsidRPr="002D461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</w:t>
            </w:r>
            <w:r w:rsidR="00C9253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қ</w:t>
            </w:r>
            <w:r w:rsidRPr="002D461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ва (ёки) компенсациялар</w:t>
            </w:r>
          </w:p>
        </w:tc>
      </w:tr>
      <w:tr w:rsidR="00A25171" w14:paraId="04A934DC" w14:textId="77777777" w:rsidTr="00FD38A9">
        <w:trPr>
          <w:trHeight w:val="1297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04C89" w14:textId="77777777" w:rsidR="00A25171" w:rsidRPr="002D461D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A510CB" w14:textId="77777777" w:rsidR="00A25171" w:rsidRPr="002D461D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4"/>
                <w:szCs w:val="24"/>
                <w:lang w:val="uz-Cyrl-UZ"/>
              </w:rPr>
            </w:pPr>
          </w:p>
        </w:tc>
        <w:tc>
          <w:tcPr>
            <w:tcW w:w="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1FA3D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9BC5E" w14:textId="71F0AB5F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.Ш.</w:t>
            </w:r>
          </w:p>
          <w:p w14:paraId="0D6C438F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6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87D86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Шахс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CA43679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аъзоси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2CAB405" w14:textId="2C87DB3C" w:rsidR="00A25171" w:rsidRDefault="00C92537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ҳ</w:t>
            </w:r>
            <w:r w:rsidR="00A2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исоблан</w:t>
            </w:r>
            <w:proofErr w:type="spellEnd"/>
            <w:r w:rsidR="00A2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75690B97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эмитент </w:t>
            </w:r>
          </w:p>
          <w:p w14:paraId="59EE8FA6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органининг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E4FB598" w14:textId="3BACCE5E" w:rsidR="00A25171" w:rsidRPr="002C2703" w:rsidRDefault="00A25171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6777D" w14:textId="1D513A35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ў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тури </w:t>
            </w:r>
          </w:p>
          <w:p w14:paraId="5452C635" w14:textId="5680E218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ёки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  <w:p w14:paraId="068ACA41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компенса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157DE1C7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циялар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94B51AF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7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95780" w14:textId="7F320990" w:rsidR="00A25171" w:rsidRDefault="00C92537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Ҳ</w:t>
            </w:r>
            <w:r w:rsidR="00A2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исоб</w:t>
            </w:r>
            <w:proofErr w:type="spellEnd"/>
            <w:r w:rsidR="00A2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24EEBACB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ланган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580C9CC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</w:p>
          <w:p w14:paraId="68CA7EF5" w14:textId="460EA4CB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ў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B7573EA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6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CBBF7" w14:textId="0D7B46E3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Мабла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BF3B20B" w14:textId="1493F346" w:rsidR="00A25171" w:rsidRDefault="00C92537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ҳ</w:t>
            </w:r>
            <w:r w:rsidR="00A2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исоблан</w:t>
            </w:r>
            <w:proofErr w:type="spellEnd"/>
            <w:r w:rsidR="00A2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5F023C7E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давр</w:t>
            </w:r>
            <w:proofErr w:type="spellEnd"/>
          </w:p>
          <w:p w14:paraId="73D78836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6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162AC" w14:textId="12CE9F9D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ў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A833F6C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824CB08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тутилган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68DBF9B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эмитент </w:t>
            </w:r>
          </w:p>
          <w:p w14:paraId="1087868E" w14:textId="160471A9" w:rsidR="00A25171" w:rsidRPr="002C2703" w:rsidRDefault="00C92537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ҳ</w:t>
            </w:r>
            <w:r w:rsidR="00A2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ужжати</w:t>
            </w:r>
            <w:proofErr w:type="spellEnd"/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41AD7C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A25171" w14:paraId="491BD62E" w14:textId="77777777" w:rsidTr="00FD38A9">
        <w:trPr>
          <w:trHeight w:val="234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5D81FC" w14:textId="77777777" w:rsidR="00A25171" w:rsidRPr="005F7033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5084E1" w14:textId="77777777" w:rsidR="00A25171" w:rsidRPr="005F7033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4"/>
                <w:szCs w:val="24"/>
                <w:lang w:val="uz-Cyrl-UZ"/>
              </w:rPr>
            </w:pPr>
          </w:p>
        </w:tc>
        <w:tc>
          <w:tcPr>
            <w:tcW w:w="3255" w:type="pct"/>
            <w:gridSpan w:val="1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C066788" w14:textId="77777777" w:rsidR="00A25171" w:rsidRPr="007452C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200" w:type="pct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BEA44C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B1D3EC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A25171" w14:paraId="0423F063" w14:textId="77777777" w:rsidTr="00FD38A9"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F48D8F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475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155C2" w14:textId="5C62503F" w:rsidR="00A25171" w:rsidRPr="002C2703" w:rsidRDefault="00A25171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0B3D">
              <w:rPr>
                <w:rFonts w:ascii="Times New Roman" w:hAnsi="Times New Roman" w:cs="Times New Roman"/>
                <w:b/>
                <w:sz w:val="20"/>
                <w:szCs w:val="20"/>
              </w:rPr>
              <w:t>Кузатув</w:t>
            </w:r>
            <w:proofErr w:type="spellEnd"/>
            <w:r w:rsidRPr="003F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0B3D">
              <w:rPr>
                <w:rFonts w:ascii="Times New Roman" w:hAnsi="Times New Roman" w:cs="Times New Roman"/>
                <w:b/>
                <w:sz w:val="20"/>
                <w:szCs w:val="20"/>
              </w:rPr>
              <w:t>кенгаши</w:t>
            </w:r>
            <w:proofErr w:type="spellEnd"/>
            <w:r w:rsidRPr="003F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0B3D">
              <w:rPr>
                <w:rFonts w:ascii="Times New Roman" w:hAnsi="Times New Roman" w:cs="Times New Roman"/>
                <w:b/>
                <w:sz w:val="20"/>
                <w:szCs w:val="20"/>
              </w:rPr>
              <w:t>аъзоларини</w:t>
            </w:r>
            <w:proofErr w:type="spellEnd"/>
            <w:r w:rsidRPr="003F0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0B3D">
              <w:rPr>
                <w:rFonts w:ascii="Times New Roman" w:hAnsi="Times New Roman" w:cs="Times New Roman"/>
                <w:b/>
                <w:sz w:val="20"/>
                <w:szCs w:val="20"/>
              </w:rPr>
              <w:t>сайлаш</w:t>
            </w:r>
            <w:proofErr w:type="spellEnd"/>
            <w:r w:rsidRPr="003F0B3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25171" w14:paraId="1FBD72D4" w14:textId="77777777" w:rsidTr="00FD38A9"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C9B1A5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204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38F1E" w14:textId="4C886DF6" w:rsidR="00A25171" w:rsidRPr="002C2703" w:rsidRDefault="00A25171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Кандидатлар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ўғ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рисида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маълумот</w:t>
            </w:r>
            <w:proofErr w:type="spellEnd"/>
          </w:p>
        </w:tc>
        <w:tc>
          <w:tcPr>
            <w:tcW w:w="5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B142F" w14:textId="77777777" w:rsidR="002C2703" w:rsidRDefault="002C2703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264D75" w14:textId="4DF950BC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Овозлар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22710D4" w14:textId="5C782AA4" w:rsidR="00A25171" w:rsidRPr="002C2703" w:rsidRDefault="00A25171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</w:tc>
      </w:tr>
      <w:tr w:rsidR="00A25171" w14:paraId="3864EB8D" w14:textId="77777777" w:rsidTr="00FD38A9"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EAF260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DC37E" w14:textId="77777777" w:rsidR="002C2703" w:rsidRDefault="002C2703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613207" w14:textId="6525C46F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</w:tc>
        <w:tc>
          <w:tcPr>
            <w:tcW w:w="98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F97A5" w14:textId="77777777" w:rsidR="002C2703" w:rsidRDefault="002C2703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C918A0" w14:textId="362204B6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</w:t>
            </w:r>
            <w:r w:rsidR="00C9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.Ш.</w:t>
            </w:r>
          </w:p>
          <w:p w14:paraId="71C2831F" w14:textId="365941CD" w:rsidR="00A25171" w:rsidRPr="002C2703" w:rsidRDefault="00A25171" w:rsidP="002C2703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sz w:val="24"/>
                <w:szCs w:val="24"/>
                <w:lang w:val="en-US"/>
              </w:rPr>
            </w:pPr>
          </w:p>
        </w:tc>
        <w:tc>
          <w:tcPr>
            <w:tcW w:w="759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E1EA3" w14:textId="77777777" w:rsidR="002C2703" w:rsidRDefault="002C2703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BDFDB6" w14:textId="05DA1D42" w:rsidR="00A25171" w:rsidRPr="002C2703" w:rsidRDefault="00C92537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A2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proofErr w:type="spellEnd"/>
            <w:r w:rsidR="00A2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899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59BE5" w14:textId="77777777" w:rsidR="002C2703" w:rsidRDefault="002C2703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BAF77F" w14:textId="7C2A25B5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Лавозими</w:t>
            </w:r>
            <w:proofErr w:type="spellEnd"/>
          </w:p>
          <w:p w14:paraId="5AB5AECF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2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015CB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Тегишли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7A396A3" w14:textId="16DF853B" w:rsidR="00A25171" w:rsidRPr="002C2703" w:rsidRDefault="002F3D8E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акция</w:t>
            </w:r>
            <w:r w:rsidR="00A2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лар</w:t>
            </w:r>
            <w:proofErr w:type="spellEnd"/>
          </w:p>
        </w:tc>
        <w:tc>
          <w:tcPr>
            <w:tcW w:w="5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696D2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25171" w14:paraId="20D6752B" w14:textId="77777777" w:rsidTr="00FD38A9">
        <w:trPr>
          <w:trHeight w:val="202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AD6468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197A4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32858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9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FB9E4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99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B5ED4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A3D0F" w14:textId="04288CE5" w:rsidR="00A25171" w:rsidRPr="002C2703" w:rsidRDefault="00A25171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</w:t>
            </w: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04B1B" w14:textId="539D7271" w:rsidR="00A25171" w:rsidRPr="002C2703" w:rsidRDefault="00A25171" w:rsidP="002C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5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E2E64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25171" w:rsidRPr="00E82F7B" w14:paraId="44B89512" w14:textId="77777777" w:rsidTr="00FD38A9">
        <w:trPr>
          <w:trHeight w:val="982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59A6FF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85D34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2ECC6231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1.</w:t>
            </w:r>
          </w:p>
          <w:p w14:paraId="71DFC485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3108A" w14:textId="0DD92700" w:rsidR="00A25171" w:rsidRPr="00F80ED8" w:rsidRDefault="00A25171" w:rsidP="0078325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Хабибулл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ае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Сардор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лишер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ли</w:t>
            </w:r>
          </w:p>
        </w:tc>
        <w:tc>
          <w:tcPr>
            <w:tcW w:w="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E391A" w14:textId="6DE4D8FD" w:rsidR="00A25171" w:rsidRPr="00F80ED8" w:rsidRDefault="00C92537" w:rsidP="00783250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збекистон</w:t>
            </w:r>
            <w:r w:rsidR="00A25171"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Республикаси</w:t>
            </w:r>
            <w:r w:rsidR="00A25171"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Тикланиш</w:t>
            </w:r>
            <w:r w:rsidR="00A25171"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ва</w:t>
            </w:r>
            <w:r w:rsidR="00A25171"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тара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иёт</w:t>
            </w:r>
            <w:r w:rsidR="00A25171"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армаси</w:t>
            </w:r>
            <w:r w:rsidR="00A25171"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17269" w14:textId="32476BCB" w:rsidR="00A25171" w:rsidRPr="00F80ED8" w:rsidRDefault="00A25171" w:rsidP="0078325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лим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бошли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F096D" w14:textId="77777777" w:rsidR="00A25171" w:rsidRPr="00F80ED8" w:rsidRDefault="00A25171" w:rsidP="0078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967EC" w14:textId="77777777" w:rsidR="00A25171" w:rsidRPr="00F80ED8" w:rsidRDefault="00A25171" w:rsidP="0078325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4B3F4" w14:textId="4B88638A" w:rsidR="00A25171" w:rsidRPr="00D50571" w:rsidRDefault="0090723B" w:rsidP="0078325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A25171" w:rsidRPr="00E82F7B" w14:paraId="33EF0F31" w14:textId="77777777" w:rsidTr="00FD38A9"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8E1504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09FD9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36C12844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2.</w:t>
            </w:r>
          </w:p>
          <w:p w14:paraId="14C93EB4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749CC" w14:textId="1B1485F2" w:rsidR="00A25171" w:rsidRPr="00E82F7B" w:rsidRDefault="00A25171" w:rsidP="002C270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E50F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Каршиб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ае</w:t>
            </w:r>
            <w:r w:rsidRPr="00E50F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в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</w:t>
            </w:r>
            <w:r w:rsidRPr="00E50F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асур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Pr="00E50F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азраткулович</w:t>
            </w:r>
          </w:p>
        </w:tc>
        <w:tc>
          <w:tcPr>
            <w:tcW w:w="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6D8C0" w14:textId="558660AC" w:rsidR="00A25171" w:rsidRPr="00E82F7B" w:rsidRDefault="00C92537" w:rsidP="002C2703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E50F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збекистон Республикаси Молия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</w:t>
            </w:r>
            <w:r w:rsidR="00A25171" w:rsidRPr="00E50F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азирлиги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5F5B9" w14:textId="0ACD4524" w:rsidR="00A25171" w:rsidRPr="00E82F7B" w:rsidRDefault="00A25171" w:rsidP="002C270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E50F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департамент директори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087FB" w14:textId="7FE23BE8" w:rsidR="00A25171" w:rsidRDefault="00A25171" w:rsidP="002C2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D96DB" w14:textId="25213E93" w:rsidR="00A25171" w:rsidRDefault="00A25171" w:rsidP="002C2703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10DE6" w14:textId="46E09BD6" w:rsidR="00A25171" w:rsidRPr="00D50571" w:rsidRDefault="00A25171" w:rsidP="002C2703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867 148 198</w:t>
            </w:r>
          </w:p>
        </w:tc>
      </w:tr>
      <w:tr w:rsidR="00A25171" w:rsidRPr="00E82F7B" w14:paraId="4F3DAA4F" w14:textId="77777777" w:rsidTr="00FD38A9"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3BB013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289C7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387F6D89" w14:textId="4CDC5F4C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3.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9FEF5" w14:textId="7DB62936" w:rsidR="00A25171" w:rsidRPr="00F80ED8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5E401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Шарипов Отабек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Pr="005E401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екмуродович</w:t>
            </w:r>
          </w:p>
        </w:tc>
        <w:tc>
          <w:tcPr>
            <w:tcW w:w="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6BCD8" w14:textId="5FA2AE30" w:rsidR="00A25171" w:rsidRPr="00F80ED8" w:rsidRDefault="00C92537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збекистон Республикаси 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тисодий тара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ққ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иёт ва камб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алликни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ис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артириш вазирлиги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77B05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Саноат сиёсатини юритиш департаменти директори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72C67" w14:textId="77777777" w:rsidR="00A25171" w:rsidRPr="00F80ED8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F7775" w14:textId="77777777" w:rsidR="00A25171" w:rsidRPr="00F80ED8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6B014" w14:textId="14021ECB" w:rsidR="00A25171" w:rsidRPr="00F80ED8" w:rsidRDefault="00A25171" w:rsidP="00A25171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867 148 198</w:t>
            </w:r>
          </w:p>
        </w:tc>
      </w:tr>
      <w:tr w:rsidR="00A25171" w:rsidRPr="00E82F7B" w14:paraId="4A2F4E99" w14:textId="77777777" w:rsidTr="00FD38A9"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BB77A3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0D5CE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613B7DCA" w14:textId="7B57089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4.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59615" w14:textId="033A728A" w:rsidR="00A25171" w:rsidRPr="00F80ED8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E50F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Шерал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ие</w:t>
            </w:r>
            <w:r w:rsidRPr="00E50F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в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Pr="00E50F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ткирбек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  <w:r w:rsidRPr="00E50F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сманович</w:t>
            </w:r>
          </w:p>
        </w:tc>
        <w:tc>
          <w:tcPr>
            <w:tcW w:w="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B8C74" w14:textId="7CC0A433" w:rsidR="00A25171" w:rsidRPr="00F80ED8" w:rsidRDefault="00C92537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 w:rsidRPr="00E50F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збекистон Республикаси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</w:t>
            </w:r>
            <w:r w:rsidR="00A25171" w:rsidRPr="00E50F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азирлар  Ма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 w:rsidRPr="00E50F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камаси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81C68" w14:textId="57BC365E" w:rsidR="00A25171" w:rsidRPr="00F80ED8" w:rsidRDefault="00C92537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 w:rsidRPr="00E50F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ош мутахассиси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6623A" w14:textId="77777777" w:rsidR="00A25171" w:rsidRPr="00F80ED8" w:rsidRDefault="00A25171" w:rsidP="00A251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3177F" w14:textId="77777777" w:rsidR="00A25171" w:rsidRPr="00F80ED8" w:rsidRDefault="00A25171" w:rsidP="00A25171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952ED" w14:textId="30641389" w:rsidR="00A25171" w:rsidRPr="00F80ED8" w:rsidRDefault="00A25171" w:rsidP="00A25171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867 148 198</w:t>
            </w:r>
          </w:p>
        </w:tc>
      </w:tr>
      <w:tr w:rsidR="00A25171" w:rsidRPr="00E82F7B" w14:paraId="015F874B" w14:textId="77777777" w:rsidTr="00FD38A9"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E73135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495CE" w14:textId="4D891FC9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5.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3E43C" w14:textId="748ABFBD" w:rsidR="00A25171" w:rsidRPr="00F80ED8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Холмахмадов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окиржон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бдурахманович</w:t>
            </w:r>
          </w:p>
        </w:tc>
        <w:tc>
          <w:tcPr>
            <w:tcW w:w="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7E149" w14:textId="0C968EEE" w:rsidR="00A25171" w:rsidRPr="00F80ED8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2860E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Приме</w:t>
            </w:r>
            <w:r w:rsidRPr="002860E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C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ерами</w:t>
            </w:r>
            <w:r w:rsidRPr="002860E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c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</w:t>
            </w:r>
            <w:r w:rsidRPr="002860E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МЧ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A815E" w14:textId="72009DA0" w:rsidR="00A25171" w:rsidRPr="00F80ED8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Молиявий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директор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Муста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ил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номзод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);  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1B071" w14:textId="25290FDE" w:rsidR="00A25171" w:rsidRPr="00F80ED8" w:rsidRDefault="00A25171" w:rsidP="00A251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AA8DB" w14:textId="33527F48" w:rsidR="00A25171" w:rsidRPr="00F80ED8" w:rsidRDefault="00A25171" w:rsidP="00A25171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CB02C" w14:textId="0A4E34AE" w:rsidR="00A25171" w:rsidRDefault="00A25171" w:rsidP="00A25171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867 148 198</w:t>
            </w:r>
          </w:p>
        </w:tc>
      </w:tr>
      <w:tr w:rsidR="00A25171" w:rsidRPr="00E82F7B" w14:paraId="3750AD6B" w14:textId="77777777" w:rsidTr="00FD38A9"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EB2F85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AE6B1" w14:textId="1731E39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6.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A14B8" w14:textId="093EF46B" w:rsidR="00A25171" w:rsidRPr="005E401E" w:rsidRDefault="00C92537" w:rsidP="00A25171">
            <w:pPr>
              <w:pStyle w:val="2"/>
              <w:spacing w:before="100" w:after="100"/>
              <w:jc w:val="center"/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>Г</w:t>
            </w:r>
            <w:r w:rsidR="00A25171" w:rsidRPr="005E401E"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 xml:space="preserve">жегож Хенрик </w:t>
            </w:r>
            <w:r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>З</w:t>
            </w:r>
            <w:r w:rsidR="00A25171" w:rsidRPr="005E401E"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>авада</w:t>
            </w:r>
          </w:p>
          <w:p w14:paraId="6EC10B49" w14:textId="77777777" w:rsidR="00A25171" w:rsidRPr="00E82F7B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ADA70" w14:textId="433985C0" w:rsidR="00A25171" w:rsidRPr="00E82F7B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ПКО (Польша) банк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B02AF" w14:textId="0A372B3D" w:rsidR="00A25171" w:rsidRPr="00E82F7B" w:rsidRDefault="00C92537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ош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арувчи директор - Сармоялар ва </w:t>
            </w:r>
            <w:r w:rsidR="00A25171"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 xml:space="preserve">хусусий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хизматлари 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лими бошли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ғ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C120" w14:textId="1F8775EE" w:rsidR="00A25171" w:rsidRPr="00F80ED8" w:rsidRDefault="00A25171" w:rsidP="00A251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-</w:t>
            </w: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7C263" w14:textId="2AC3E2D6" w:rsidR="00A25171" w:rsidRPr="00F80ED8" w:rsidRDefault="00A25171" w:rsidP="00A25171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94109" w14:textId="7547BCBE" w:rsidR="00A25171" w:rsidRDefault="00A25171" w:rsidP="00A25171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867 148 198</w:t>
            </w:r>
          </w:p>
        </w:tc>
      </w:tr>
      <w:tr w:rsidR="00A25171" w:rsidRPr="00E82F7B" w14:paraId="53600F75" w14:textId="77777777" w:rsidTr="00FD38A9">
        <w:trPr>
          <w:trHeight w:val="360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5CA27A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1EFCC" w14:textId="21109880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7.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937E7" w14:textId="06FC9639" w:rsidR="00A25171" w:rsidRPr="005E401E" w:rsidRDefault="00A25171" w:rsidP="00783250">
            <w:pPr>
              <w:pStyle w:val="2"/>
              <w:jc w:val="center"/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</w:pPr>
            <w:r w:rsidRPr="00E82F7B"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>Маликов Фатто</w:t>
            </w:r>
            <w:r w:rsidR="00C92537"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>ҳ</w:t>
            </w:r>
            <w:r w:rsidRPr="00E82F7B"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 xml:space="preserve"> Халилович</w:t>
            </w:r>
          </w:p>
        </w:tc>
        <w:tc>
          <w:tcPr>
            <w:tcW w:w="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28E1B" w14:textId="5528A337" w:rsidR="00A25171" w:rsidRPr="003B5C55" w:rsidRDefault="00A25171" w:rsidP="0078325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2860E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УСУБ</w:t>
            </w:r>
            <w:r w:rsidRPr="002860E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» </w:t>
            </w: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МЧ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27EF2" w14:textId="50F29A03" w:rsidR="00A25171" w:rsidRPr="003B5C55" w:rsidRDefault="00C92537" w:rsidP="0078325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 w:rsidR="00A25171"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ош директор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CDB4A" w14:textId="5A60DCD6" w:rsidR="00A25171" w:rsidRDefault="00A25171" w:rsidP="0078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имтиёзли</w:t>
            </w: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56367" w14:textId="5104EF2F" w:rsidR="00A25171" w:rsidRDefault="00A25171" w:rsidP="0078325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58824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31EC3" w14:textId="2ED0D9E9" w:rsidR="00A25171" w:rsidRPr="00D50571" w:rsidRDefault="00A25171" w:rsidP="00A25171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868 535 602</w:t>
            </w:r>
          </w:p>
        </w:tc>
      </w:tr>
      <w:tr w:rsidR="00A25171" w:rsidRPr="00E82F7B" w14:paraId="4F329E65" w14:textId="77777777" w:rsidTr="00FD38A9"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177C21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1A780" w14:textId="1B582F05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8.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3A51B" w14:textId="3D623DFF" w:rsidR="00A25171" w:rsidRPr="00E82F7B" w:rsidRDefault="00A25171" w:rsidP="00783250">
            <w:pPr>
              <w:pStyle w:val="2"/>
              <w:jc w:val="center"/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>Кожевников</w:t>
            </w:r>
            <w:r w:rsidRPr="00E82F7B"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 xml:space="preserve"> </w:t>
            </w:r>
            <w:r w:rsidR="00C92537"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>И</w:t>
            </w:r>
            <w:r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>ван</w:t>
            </w:r>
            <w:r w:rsidRPr="00E82F7B"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>Никол</w:t>
            </w:r>
            <w:r w:rsidR="00C92537"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>ае</w:t>
            </w:r>
            <w:r>
              <w:rPr>
                <w:rFonts w:ascii="Times New Roman" w:eastAsiaTheme="minorHAnsi" w:hAnsi="Times New Roman"/>
                <w:sz w:val="18"/>
                <w:szCs w:val="18"/>
                <w:lang w:val="uz-Cyrl-UZ" w:eastAsia="en-US"/>
              </w:rPr>
              <w:t>вич</w:t>
            </w:r>
          </w:p>
        </w:tc>
        <w:tc>
          <w:tcPr>
            <w:tcW w:w="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1BADA" w14:textId="7B1A7CB7" w:rsidR="00A25171" w:rsidRPr="00F80ED8" w:rsidRDefault="00A25171" w:rsidP="0078325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Консалтинг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асида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хусусий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профессионал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фаолият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зарбайжондаги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2860E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</w:t>
            </w:r>
            <w:r w:rsidRPr="002860E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c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Кинсей</w:t>
            </w:r>
            <w:r w:rsidRPr="002860E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анд</w:t>
            </w:r>
            <w:r w:rsidRPr="002860E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C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омпанй</w:t>
            </w:r>
            <w:r w:rsidRPr="002860E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» 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4076C" w14:textId="3232C387" w:rsidR="00A25171" w:rsidRPr="00E82F7B" w:rsidRDefault="00A25171" w:rsidP="0078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Таш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  <w:r w:rsidRPr="00E82F7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масла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атчи</w:t>
            </w:r>
          </w:p>
          <w:p w14:paraId="2F49FFF5" w14:textId="77777777" w:rsidR="00A25171" w:rsidRPr="00F80ED8" w:rsidRDefault="00A25171" w:rsidP="0078325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D2DC6" w14:textId="4715C365" w:rsidR="00A25171" w:rsidRPr="00F80ED8" w:rsidRDefault="00A25171" w:rsidP="0078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1E19D" w14:textId="28F5C811" w:rsidR="00A25171" w:rsidRPr="00F80ED8" w:rsidRDefault="00A25171" w:rsidP="00783250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93854" w14:textId="3AE937C8" w:rsidR="00A25171" w:rsidRPr="00D50571" w:rsidRDefault="00A25171" w:rsidP="00A25171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80 681 356</w:t>
            </w:r>
          </w:p>
        </w:tc>
      </w:tr>
      <w:tr w:rsidR="00A25171" w:rsidRPr="00E82F7B" w14:paraId="2515E63F" w14:textId="77777777" w:rsidTr="00FD38A9"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D5ECA9" w14:textId="77777777" w:rsidR="00A25171" w:rsidRPr="002E2EAF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4F3E0" w14:textId="06668D99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9.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CAD91" w14:textId="77777777" w:rsidR="00A25171" w:rsidRPr="00F80ED8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E50F22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Мурадов Низомиддин</w:t>
            </w:r>
          </w:p>
        </w:tc>
        <w:tc>
          <w:tcPr>
            <w:tcW w:w="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B81AB" w14:textId="4D1DEB73" w:rsidR="00A25171" w:rsidRPr="00F80ED8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Осиё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Тарра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ққ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иёт</w:t>
            </w:r>
            <w:r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9253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анки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A6FD7" w14:textId="3CE0D299" w:rsidR="00A25171" w:rsidRPr="00F80ED8" w:rsidRDefault="00C92537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збекистон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молиявий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сектори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лойихаларида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ва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молия</w:t>
            </w:r>
            <w:r w:rsidR="00A25171" w:rsidRPr="00A01B4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A2517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аси эксперти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1422E" w14:textId="77777777" w:rsidR="00A25171" w:rsidRPr="00F80ED8" w:rsidRDefault="00A25171" w:rsidP="00A251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4A598" w14:textId="77777777" w:rsidR="00A25171" w:rsidRPr="00F80ED8" w:rsidRDefault="00A25171" w:rsidP="00A25171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18B9E" w14:textId="2C715274" w:rsidR="00A25171" w:rsidRPr="00E82F7B" w:rsidRDefault="00A25171" w:rsidP="00A251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867 148 198</w:t>
            </w:r>
          </w:p>
        </w:tc>
      </w:tr>
      <w:tr w:rsidR="00A25171" w:rsidRPr="00E82F7B" w14:paraId="6CC3130E" w14:textId="77777777" w:rsidTr="00FD38A9"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B8116A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0CD19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7A491DC2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620787F9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55F835E5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2E38753F" w14:textId="77777777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46F6D0AC" w14:textId="121D7AE0" w:rsidR="00A25171" w:rsidRPr="003B5C55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</w:t>
            </w:r>
            <w:r w:rsidRPr="003B5C5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D505B" w14:textId="77777777" w:rsidR="00A25171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14:paraId="05B027B6" w14:textId="54E084AD" w:rsidR="00A25171" w:rsidRPr="00F80ED8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9108F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Олимжонов Одил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                    </w:t>
            </w:r>
            <w:r w:rsidRPr="009108F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Олимович</w:t>
            </w:r>
          </w:p>
        </w:tc>
        <w:tc>
          <w:tcPr>
            <w:tcW w:w="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020B2" w14:textId="3ABC9ED9" w:rsidR="00A25171" w:rsidRPr="00F80ED8" w:rsidRDefault="00C92537" w:rsidP="002C2703">
            <w:pPr>
              <w:spacing w:after="0" w:line="264" w:lineRule="auto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r w:rsidR="002D70F0" w:rsidRPr="002C270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збекистон Республикаси Президенти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</w:t>
            </w:r>
            <w:r w:rsidR="002D70F0" w:rsidRPr="002C270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дминистрацияси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2D70F0" w:rsidRPr="002C270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узуридаги 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2D70F0" w:rsidRPr="002C270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тисодий тад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2D70F0" w:rsidRPr="002C270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="002D70F0" w:rsidRPr="002C270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отлар ва исло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ҳ</w:t>
            </w:r>
            <w:r w:rsidR="002D70F0" w:rsidRPr="002C270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отлар Маркази</w:t>
            </w:r>
            <w:r w:rsidR="002D70F0" w:rsidRPr="002D70F0">
              <w:rPr>
                <w:sz w:val="18"/>
                <w:szCs w:val="18"/>
                <w:lang w:val="uz-Cyrl-UZ"/>
              </w:rPr>
              <w:t xml:space="preserve">  </w:t>
            </w:r>
          </w:p>
        </w:tc>
        <w:tc>
          <w:tcPr>
            <w:tcW w:w="8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69F5C" w14:textId="349BC965" w:rsidR="002D70F0" w:rsidRPr="002D70F0" w:rsidRDefault="00C92537" w:rsidP="00241E78">
            <w:pPr>
              <w:pStyle w:val="a9"/>
              <w:suppressAutoHyphens w:val="0"/>
              <w:ind w:left="0"/>
              <w:jc w:val="both"/>
              <w:rPr>
                <w:rFonts w:eastAsiaTheme="minorHAnsi"/>
                <w:sz w:val="18"/>
                <w:szCs w:val="18"/>
                <w:lang w:val="uz-Cyrl-UZ" w:eastAsia="en-US"/>
              </w:rPr>
            </w:pPr>
            <w:r>
              <w:rPr>
                <w:rFonts w:eastAsiaTheme="minorHAnsi"/>
                <w:sz w:val="18"/>
                <w:szCs w:val="18"/>
                <w:lang w:val="uz-Cyrl-UZ" w:eastAsia="en-US"/>
              </w:rPr>
              <w:t>Б</w:t>
            </w:r>
            <w:r w:rsidR="00241E78">
              <w:rPr>
                <w:rFonts w:eastAsiaTheme="minorHAnsi"/>
                <w:sz w:val="18"/>
                <w:szCs w:val="18"/>
                <w:lang w:val="uz-Cyrl-UZ" w:eastAsia="en-US"/>
              </w:rPr>
              <w:t>ош илмий ходим, и</w:t>
            </w:r>
            <w:r>
              <w:rPr>
                <w:rFonts w:eastAsiaTheme="minorHAnsi"/>
                <w:sz w:val="18"/>
                <w:szCs w:val="18"/>
                <w:lang w:val="uz-Cyrl-UZ" w:eastAsia="en-US"/>
              </w:rPr>
              <w:t>қ</w:t>
            </w:r>
            <w:r w:rsidR="00241E78">
              <w:rPr>
                <w:rFonts w:eastAsiaTheme="minorHAnsi"/>
                <w:sz w:val="18"/>
                <w:szCs w:val="18"/>
                <w:lang w:val="uz-Cyrl-UZ" w:eastAsia="en-US"/>
              </w:rPr>
              <w:t>тисод фанлари доктори, профессор.</w:t>
            </w:r>
          </w:p>
          <w:p w14:paraId="557FFDE7" w14:textId="77777777" w:rsidR="00A25171" w:rsidRPr="00F80ED8" w:rsidRDefault="00A25171" w:rsidP="00A2517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C6807" w14:textId="77777777" w:rsidR="00A25171" w:rsidRPr="00F80ED8" w:rsidRDefault="00A25171" w:rsidP="00A251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F979A" w14:textId="77777777" w:rsidR="00A25171" w:rsidRPr="00F80ED8" w:rsidRDefault="00A25171" w:rsidP="00A25171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7DE96" w14:textId="0C262D9F" w:rsidR="00A25171" w:rsidRPr="00F80ED8" w:rsidRDefault="00A25171" w:rsidP="00A25171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867 148 198</w:t>
            </w:r>
          </w:p>
        </w:tc>
      </w:tr>
      <w:tr w:rsidR="00A25171" w14:paraId="56B080DC" w14:textId="77777777" w:rsidTr="00FD38A9"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EF5E0" w14:textId="77777777" w:rsidR="00A25171" w:rsidRDefault="00A25171" w:rsidP="00A2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CEA2C" w14:textId="631C1F14" w:rsidR="00A25171" w:rsidRPr="002C2703" w:rsidRDefault="00A25171" w:rsidP="002C270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Уставга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киритилаётган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2537">
              <w:rPr>
                <w:rFonts w:ascii="Times New Roman" w:hAnsi="Times New Roman" w:cs="Times New Roman"/>
                <w:sz w:val="20"/>
                <w:szCs w:val="20"/>
              </w:rPr>
              <w:t>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згартириш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ёки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C92537">
              <w:rPr>
                <w:rFonts w:ascii="Times New Roman" w:hAnsi="Times New Roman" w:cs="Times New Roman"/>
                <w:sz w:val="20"/>
                <w:szCs w:val="20"/>
              </w:rPr>
              <w:t>қў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шимчаларнинг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матни</w:t>
            </w:r>
            <w:proofErr w:type="spellEnd"/>
          </w:p>
        </w:tc>
      </w:tr>
    </w:tbl>
    <w:p w14:paraId="4C4C60D2" w14:textId="77777777" w:rsidR="006D18FC" w:rsidRDefault="006D18FC">
      <w:pPr>
        <w:rPr>
          <w:lang w:val="uz-Cyrl-UZ"/>
        </w:rPr>
      </w:pPr>
    </w:p>
    <w:p w14:paraId="292B3D85" w14:textId="77777777" w:rsidR="005F3CB4" w:rsidRDefault="005F3CB4">
      <w:pPr>
        <w:rPr>
          <w:lang w:val="uz-Cyrl-UZ"/>
        </w:rPr>
      </w:pPr>
    </w:p>
    <w:p w14:paraId="7AE3DA00" w14:textId="01952BBD" w:rsidR="005F3CB4" w:rsidRPr="002B0731" w:rsidRDefault="00C92537" w:rsidP="005F3CB4">
      <w:pPr>
        <w:autoSpaceDE w:val="0"/>
        <w:autoSpaceDN w:val="0"/>
        <w:adjustRightInd w:val="0"/>
        <w:spacing w:after="240" w:line="240" w:lineRule="auto"/>
        <w:ind w:firstLine="573"/>
        <w:jc w:val="both"/>
        <w:rPr>
          <w:rFonts w:ascii="Times New Roman" w:hAnsi="Times New Roman"/>
          <w:noProof/>
          <w:sz w:val="20"/>
          <w:szCs w:val="20"/>
          <w:lang w:val="uz-Cyrl-UZ"/>
        </w:rPr>
      </w:pPr>
      <w:r>
        <w:rPr>
          <w:rFonts w:ascii="Times New Roman" w:hAnsi="Times New Roman"/>
          <w:b/>
          <w:noProof/>
          <w:sz w:val="20"/>
          <w:szCs w:val="20"/>
          <w:lang w:val="uz-Cyrl-UZ"/>
        </w:rPr>
        <w:t>Б</w:t>
      </w:r>
      <w:r w:rsidR="005F3CB4">
        <w:rPr>
          <w:rFonts w:ascii="Times New Roman" w:hAnsi="Times New Roman"/>
          <w:b/>
          <w:noProof/>
          <w:sz w:val="20"/>
          <w:szCs w:val="20"/>
          <w:lang w:val="uz-Cyrl-UZ"/>
        </w:rPr>
        <w:t>ош</w:t>
      </w:r>
      <w:r>
        <w:rPr>
          <w:rFonts w:ascii="Times New Roman" w:hAnsi="Times New Roman"/>
          <w:b/>
          <w:noProof/>
          <w:sz w:val="20"/>
          <w:szCs w:val="20"/>
          <w:lang w:val="uz-Cyrl-UZ"/>
        </w:rPr>
        <w:t>қ</w:t>
      </w:r>
      <w:r w:rsidR="005F3CB4">
        <w:rPr>
          <w:rFonts w:ascii="Times New Roman" w:hAnsi="Times New Roman"/>
          <w:b/>
          <w:noProof/>
          <w:sz w:val="20"/>
          <w:szCs w:val="20"/>
          <w:lang w:val="uz-Cyrl-UZ"/>
        </w:rPr>
        <w:t>арув Раиси</w:t>
      </w:r>
      <w:r w:rsidR="007C01B2">
        <w:rPr>
          <w:rFonts w:ascii="Times New Roman" w:hAnsi="Times New Roman"/>
          <w:b/>
          <w:noProof/>
          <w:sz w:val="20"/>
          <w:szCs w:val="20"/>
          <w:lang w:val="uz-Cyrl-UZ"/>
        </w:rPr>
        <w:t>нинг биринчи</w:t>
      </w:r>
      <w:r w:rsidR="005F3CB4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uz-Cyrl-UZ"/>
        </w:rPr>
        <w:t>ў</w:t>
      </w:r>
      <w:r w:rsidR="005F3CB4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ринбосари </w:t>
      </w:r>
      <w:r w:rsidR="005F3CB4"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>:</w:t>
      </w:r>
      <w:r w:rsidR="005F3CB4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 w:rsidR="007C01B2" w:rsidRPr="00756559">
        <w:rPr>
          <w:rFonts w:ascii="Times New Roman" w:hAnsi="Times New Roman"/>
          <w:bCs/>
          <w:noProof/>
          <w:sz w:val="20"/>
          <w:szCs w:val="20"/>
          <w:lang w:val="uz-Cyrl-UZ"/>
        </w:rPr>
        <w:t xml:space="preserve">Ташев </w:t>
      </w:r>
      <w:r>
        <w:rPr>
          <w:rFonts w:ascii="Times New Roman" w:hAnsi="Times New Roman"/>
          <w:bCs/>
          <w:noProof/>
          <w:sz w:val="20"/>
          <w:szCs w:val="20"/>
          <w:lang w:val="uz-Cyrl-UZ"/>
        </w:rPr>
        <w:t>А</w:t>
      </w:r>
      <w:r w:rsidR="007C01B2" w:rsidRPr="00756559">
        <w:rPr>
          <w:rFonts w:ascii="Times New Roman" w:hAnsi="Times New Roman"/>
          <w:bCs/>
          <w:noProof/>
          <w:sz w:val="20"/>
          <w:szCs w:val="20"/>
          <w:lang w:val="uz-Cyrl-UZ"/>
        </w:rPr>
        <w:t>.Т.</w:t>
      </w:r>
      <w:r w:rsidR="005F3CB4" w:rsidRPr="00756559">
        <w:rPr>
          <w:rFonts w:ascii="Times New Roman" w:hAnsi="Times New Roman"/>
          <w:bCs/>
          <w:noProof/>
          <w:sz w:val="20"/>
          <w:szCs w:val="20"/>
          <w:lang w:val="uz-Cyrl-UZ"/>
        </w:rPr>
        <w:t>__________</w:t>
      </w:r>
    </w:p>
    <w:p w14:paraId="29A9644F" w14:textId="77777777" w:rsidR="002C2703" w:rsidRDefault="002C2703" w:rsidP="005F3CB4">
      <w:pPr>
        <w:autoSpaceDE w:val="0"/>
        <w:autoSpaceDN w:val="0"/>
        <w:adjustRightInd w:val="0"/>
        <w:spacing w:after="240" w:line="240" w:lineRule="auto"/>
        <w:ind w:firstLine="573"/>
        <w:jc w:val="both"/>
        <w:rPr>
          <w:rFonts w:ascii="Times New Roman" w:hAnsi="Times New Roman"/>
          <w:b/>
          <w:noProof/>
          <w:sz w:val="20"/>
          <w:szCs w:val="20"/>
          <w:lang w:val="uz-Cyrl-UZ"/>
        </w:rPr>
      </w:pPr>
    </w:p>
    <w:p w14:paraId="122F252B" w14:textId="24E24749" w:rsidR="005F3CB4" w:rsidRPr="002B0731" w:rsidRDefault="00C92537" w:rsidP="005F3CB4">
      <w:pPr>
        <w:autoSpaceDE w:val="0"/>
        <w:autoSpaceDN w:val="0"/>
        <w:adjustRightInd w:val="0"/>
        <w:spacing w:after="240" w:line="240" w:lineRule="auto"/>
        <w:ind w:firstLine="573"/>
        <w:jc w:val="both"/>
        <w:rPr>
          <w:rFonts w:ascii="Times New Roman" w:hAnsi="Times New Roman"/>
          <w:noProof/>
          <w:sz w:val="20"/>
          <w:szCs w:val="20"/>
          <w:lang w:val="uz-Cyrl-UZ"/>
        </w:rPr>
      </w:pPr>
      <w:r>
        <w:rPr>
          <w:rFonts w:ascii="Times New Roman" w:hAnsi="Times New Roman"/>
          <w:b/>
          <w:noProof/>
          <w:sz w:val="20"/>
          <w:szCs w:val="20"/>
          <w:lang w:val="uz-Cyrl-UZ"/>
        </w:rPr>
        <w:t>Б</w:t>
      </w:r>
      <w:r w:rsidR="005F3CB4"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>ош бухгалтер:</w:t>
      </w:r>
      <w:r w:rsidR="005F3CB4" w:rsidRPr="002B0731">
        <w:rPr>
          <w:rFonts w:ascii="Times New Roman" w:hAnsi="Times New Roman"/>
          <w:noProof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val="uz-Cyrl-UZ"/>
        </w:rPr>
        <w:t>А</w:t>
      </w:r>
      <w:r w:rsidR="007C01B2">
        <w:rPr>
          <w:rFonts w:ascii="Times New Roman" w:hAnsi="Times New Roman"/>
          <w:noProof/>
          <w:sz w:val="20"/>
          <w:szCs w:val="20"/>
          <w:lang w:val="uz-Cyrl-UZ"/>
        </w:rPr>
        <w:t>лмурадов О.</w:t>
      </w:r>
      <w:r>
        <w:rPr>
          <w:rFonts w:ascii="Times New Roman" w:hAnsi="Times New Roman"/>
          <w:noProof/>
          <w:sz w:val="20"/>
          <w:szCs w:val="20"/>
          <w:lang w:val="uz-Cyrl-UZ"/>
        </w:rPr>
        <w:t>А</w:t>
      </w:r>
      <w:r w:rsidR="007C01B2">
        <w:rPr>
          <w:rFonts w:ascii="Times New Roman" w:hAnsi="Times New Roman"/>
          <w:noProof/>
          <w:sz w:val="20"/>
          <w:szCs w:val="20"/>
          <w:lang w:val="uz-Cyrl-UZ"/>
        </w:rPr>
        <w:t>.</w:t>
      </w:r>
      <w:r w:rsidR="005F3CB4">
        <w:rPr>
          <w:rFonts w:ascii="Times New Roman" w:hAnsi="Times New Roman"/>
          <w:noProof/>
          <w:sz w:val="20"/>
          <w:szCs w:val="20"/>
          <w:lang w:val="uz-Cyrl-UZ"/>
        </w:rPr>
        <w:t xml:space="preserve"> ___________________</w:t>
      </w:r>
    </w:p>
    <w:p w14:paraId="7AEAF7E2" w14:textId="77777777" w:rsidR="002C2703" w:rsidRDefault="002C2703" w:rsidP="005F3CB4">
      <w:pPr>
        <w:autoSpaceDE w:val="0"/>
        <w:autoSpaceDN w:val="0"/>
        <w:adjustRightInd w:val="0"/>
        <w:spacing w:after="240" w:line="240" w:lineRule="auto"/>
        <w:ind w:firstLine="573"/>
        <w:jc w:val="both"/>
        <w:rPr>
          <w:rFonts w:ascii="Times New Roman" w:hAnsi="Times New Roman"/>
          <w:b/>
          <w:noProof/>
          <w:sz w:val="20"/>
          <w:szCs w:val="20"/>
          <w:lang w:val="uz-Cyrl-UZ"/>
        </w:rPr>
      </w:pPr>
    </w:p>
    <w:p w14:paraId="603408A7" w14:textId="1BA906B3" w:rsidR="00783250" w:rsidRDefault="00C92537" w:rsidP="00783250">
      <w:pPr>
        <w:autoSpaceDE w:val="0"/>
        <w:autoSpaceDN w:val="0"/>
        <w:adjustRightInd w:val="0"/>
        <w:spacing w:after="240" w:line="240" w:lineRule="auto"/>
        <w:ind w:firstLine="573"/>
        <w:jc w:val="both"/>
        <w:rPr>
          <w:rFonts w:ascii="Times New Roman" w:hAnsi="Times New Roman"/>
          <w:b/>
          <w:noProof/>
          <w:sz w:val="20"/>
          <w:szCs w:val="20"/>
          <w:lang w:val="uz-Cyrl-UZ"/>
        </w:rPr>
      </w:pPr>
      <w:r>
        <w:rPr>
          <w:rFonts w:ascii="Times New Roman" w:hAnsi="Times New Roman"/>
          <w:b/>
          <w:noProof/>
          <w:sz w:val="20"/>
          <w:szCs w:val="20"/>
          <w:lang w:val="uz-Cyrl-UZ"/>
        </w:rPr>
        <w:t>В</w:t>
      </w:r>
      <w:r w:rsidR="005F3CB4"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>еб-сайтда ахборот жойлаштирга</w:t>
      </w:r>
      <w:r w:rsidR="00783250" w:rsidRPr="00783250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 w:rsidR="005F3CB4"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>ваколатли шахс:</w:t>
      </w:r>
    </w:p>
    <w:p w14:paraId="79E64298" w14:textId="43F478FB" w:rsidR="005F3CB4" w:rsidRPr="00783250" w:rsidRDefault="005F3CB4" w:rsidP="00783250">
      <w:pPr>
        <w:autoSpaceDE w:val="0"/>
        <w:autoSpaceDN w:val="0"/>
        <w:adjustRightInd w:val="0"/>
        <w:spacing w:after="240" w:line="240" w:lineRule="auto"/>
        <w:ind w:firstLine="573"/>
        <w:jc w:val="both"/>
        <w:rPr>
          <w:rFonts w:ascii="Times New Roman" w:hAnsi="Times New Roman"/>
          <w:b/>
          <w:noProof/>
          <w:sz w:val="20"/>
          <w:szCs w:val="20"/>
          <w:lang w:val="uz-Cyrl-UZ"/>
        </w:rPr>
      </w:pPr>
      <w:r w:rsidRPr="002B0731">
        <w:rPr>
          <w:rFonts w:ascii="Times New Roman" w:hAnsi="Times New Roman"/>
          <w:b/>
          <w:noProof/>
          <w:sz w:val="20"/>
          <w:szCs w:val="20"/>
          <w:lang w:val="uz-Cyrl-UZ"/>
        </w:rPr>
        <w:t xml:space="preserve"> </w:t>
      </w:r>
      <w:r w:rsidR="00C92537">
        <w:rPr>
          <w:rFonts w:ascii="Times New Roman" w:hAnsi="Times New Roman"/>
          <w:noProof/>
          <w:sz w:val="20"/>
          <w:szCs w:val="20"/>
          <w:lang w:val="uz-Cyrl-UZ"/>
        </w:rPr>
        <w:t>А</w:t>
      </w:r>
      <w:r>
        <w:rPr>
          <w:rFonts w:ascii="Times New Roman" w:hAnsi="Times New Roman"/>
          <w:noProof/>
          <w:sz w:val="20"/>
          <w:szCs w:val="20"/>
          <w:lang w:val="uz-Cyrl-UZ"/>
        </w:rPr>
        <w:t>тамухамедова У</w:t>
      </w:r>
      <w:r w:rsidR="007C01B2">
        <w:rPr>
          <w:rFonts w:ascii="Times New Roman" w:hAnsi="Times New Roman"/>
          <w:noProof/>
          <w:sz w:val="20"/>
          <w:szCs w:val="20"/>
          <w:lang w:val="uz-Cyrl-UZ"/>
        </w:rPr>
        <w:t>.</w:t>
      </w:r>
      <w:r>
        <w:rPr>
          <w:rFonts w:ascii="Times New Roman" w:hAnsi="Times New Roman"/>
          <w:noProof/>
          <w:sz w:val="20"/>
          <w:szCs w:val="20"/>
          <w:lang w:val="uz-Cyrl-UZ"/>
        </w:rPr>
        <w:t>Ф</w:t>
      </w:r>
      <w:r w:rsidR="007C01B2">
        <w:rPr>
          <w:rFonts w:ascii="Times New Roman" w:hAnsi="Times New Roman"/>
          <w:noProof/>
          <w:sz w:val="20"/>
          <w:szCs w:val="20"/>
          <w:lang w:val="uz-Cyrl-UZ"/>
        </w:rPr>
        <w:t>.</w:t>
      </w:r>
      <w:r>
        <w:rPr>
          <w:rFonts w:ascii="Times New Roman" w:hAnsi="Times New Roman"/>
          <w:noProof/>
          <w:sz w:val="20"/>
          <w:szCs w:val="20"/>
          <w:lang w:val="uz-Cyrl-UZ"/>
        </w:rPr>
        <w:t>_______________</w:t>
      </w:r>
      <w:r w:rsidRPr="002341F0">
        <w:rPr>
          <w:rFonts w:ascii="Times New Roman" w:hAnsi="Times New Roman"/>
          <w:noProof/>
          <w:sz w:val="20"/>
          <w:szCs w:val="20"/>
          <w:lang w:val="uz-Cyrl-UZ"/>
        </w:rPr>
        <w:t>___</w:t>
      </w:r>
    </w:p>
    <w:sectPr w:rsidR="005F3CB4" w:rsidRPr="00783250" w:rsidSect="002764FB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DF69" w14:textId="77777777" w:rsidR="000026AC" w:rsidRDefault="000026AC" w:rsidP="00587E97">
      <w:pPr>
        <w:spacing w:after="0" w:line="240" w:lineRule="auto"/>
      </w:pPr>
      <w:r>
        <w:separator/>
      </w:r>
    </w:p>
  </w:endnote>
  <w:endnote w:type="continuationSeparator" w:id="0">
    <w:p w14:paraId="7BBACD37" w14:textId="77777777" w:rsidR="000026AC" w:rsidRDefault="000026AC" w:rsidP="0058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NDA Times UZ">
    <w:altName w:val="Corbel"/>
    <w:charset w:val="00"/>
    <w:family w:val="swiss"/>
    <w:pitch w:val="variable"/>
    <w:sig w:usb0="00000001" w:usb1="00000000" w:usb2="00000000" w:usb3="00000000" w:csb0="00000005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BD3A" w14:textId="77777777" w:rsidR="000026AC" w:rsidRDefault="000026AC" w:rsidP="00587E97">
      <w:pPr>
        <w:spacing w:after="0" w:line="240" w:lineRule="auto"/>
      </w:pPr>
      <w:r>
        <w:separator/>
      </w:r>
    </w:p>
  </w:footnote>
  <w:footnote w:type="continuationSeparator" w:id="0">
    <w:p w14:paraId="0065DCAB" w14:textId="77777777" w:rsidR="000026AC" w:rsidRDefault="000026AC" w:rsidP="0058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525B5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5CA"/>
    <w:rsid w:val="000026AC"/>
    <w:rsid w:val="00005E38"/>
    <w:rsid w:val="00027069"/>
    <w:rsid w:val="00030FC1"/>
    <w:rsid w:val="00037D46"/>
    <w:rsid w:val="000403D6"/>
    <w:rsid w:val="00050D0D"/>
    <w:rsid w:val="00061B30"/>
    <w:rsid w:val="000A7060"/>
    <w:rsid w:val="00103AEB"/>
    <w:rsid w:val="00111C74"/>
    <w:rsid w:val="00127B6B"/>
    <w:rsid w:val="001D5942"/>
    <w:rsid w:val="001F1B32"/>
    <w:rsid w:val="0020565C"/>
    <w:rsid w:val="00241E78"/>
    <w:rsid w:val="002522AC"/>
    <w:rsid w:val="002764FB"/>
    <w:rsid w:val="00281D06"/>
    <w:rsid w:val="002860E7"/>
    <w:rsid w:val="002C2703"/>
    <w:rsid w:val="002D461D"/>
    <w:rsid w:val="002D46D3"/>
    <w:rsid w:val="002D70F0"/>
    <w:rsid w:val="002E2EAF"/>
    <w:rsid w:val="002F3D8E"/>
    <w:rsid w:val="003362A2"/>
    <w:rsid w:val="00353AF1"/>
    <w:rsid w:val="00377D29"/>
    <w:rsid w:val="003B137C"/>
    <w:rsid w:val="003B5FF8"/>
    <w:rsid w:val="003F0B3D"/>
    <w:rsid w:val="00462E99"/>
    <w:rsid w:val="00472ACD"/>
    <w:rsid w:val="00476026"/>
    <w:rsid w:val="00482F80"/>
    <w:rsid w:val="0051598E"/>
    <w:rsid w:val="00534BC5"/>
    <w:rsid w:val="00544CDA"/>
    <w:rsid w:val="00587E97"/>
    <w:rsid w:val="005A05E3"/>
    <w:rsid w:val="005B0798"/>
    <w:rsid w:val="005C32B9"/>
    <w:rsid w:val="005D1201"/>
    <w:rsid w:val="005F0CD9"/>
    <w:rsid w:val="005F3CB4"/>
    <w:rsid w:val="005F7033"/>
    <w:rsid w:val="00617F0F"/>
    <w:rsid w:val="0066150E"/>
    <w:rsid w:val="0068489F"/>
    <w:rsid w:val="006849D9"/>
    <w:rsid w:val="006D18FC"/>
    <w:rsid w:val="006D5252"/>
    <w:rsid w:val="006E2C02"/>
    <w:rsid w:val="006F63D8"/>
    <w:rsid w:val="00726157"/>
    <w:rsid w:val="007452C1"/>
    <w:rsid w:val="00756559"/>
    <w:rsid w:val="007638CD"/>
    <w:rsid w:val="00783250"/>
    <w:rsid w:val="00783DB1"/>
    <w:rsid w:val="007C01B2"/>
    <w:rsid w:val="007D58BF"/>
    <w:rsid w:val="007D79BF"/>
    <w:rsid w:val="00804303"/>
    <w:rsid w:val="00842579"/>
    <w:rsid w:val="008911C0"/>
    <w:rsid w:val="00894848"/>
    <w:rsid w:val="008B125A"/>
    <w:rsid w:val="008B1494"/>
    <w:rsid w:val="008C75EC"/>
    <w:rsid w:val="008E46AE"/>
    <w:rsid w:val="008E7304"/>
    <w:rsid w:val="0090723B"/>
    <w:rsid w:val="009226C7"/>
    <w:rsid w:val="00952BB3"/>
    <w:rsid w:val="009605CA"/>
    <w:rsid w:val="009803A6"/>
    <w:rsid w:val="00986E5C"/>
    <w:rsid w:val="00991CBA"/>
    <w:rsid w:val="009A6649"/>
    <w:rsid w:val="00A01B4D"/>
    <w:rsid w:val="00A032A5"/>
    <w:rsid w:val="00A25171"/>
    <w:rsid w:val="00A757CE"/>
    <w:rsid w:val="00B2743B"/>
    <w:rsid w:val="00B31726"/>
    <w:rsid w:val="00B64C43"/>
    <w:rsid w:val="00B77800"/>
    <w:rsid w:val="00BB338F"/>
    <w:rsid w:val="00BD7BFD"/>
    <w:rsid w:val="00BE6ADF"/>
    <w:rsid w:val="00BF4FE3"/>
    <w:rsid w:val="00C454AA"/>
    <w:rsid w:val="00C5371C"/>
    <w:rsid w:val="00C62E99"/>
    <w:rsid w:val="00C92537"/>
    <w:rsid w:val="00CA338C"/>
    <w:rsid w:val="00CA63A2"/>
    <w:rsid w:val="00CB3E89"/>
    <w:rsid w:val="00D50571"/>
    <w:rsid w:val="00D83B16"/>
    <w:rsid w:val="00DE77F6"/>
    <w:rsid w:val="00E03440"/>
    <w:rsid w:val="00E13615"/>
    <w:rsid w:val="00E13FF1"/>
    <w:rsid w:val="00E16391"/>
    <w:rsid w:val="00E4377C"/>
    <w:rsid w:val="00E54D1B"/>
    <w:rsid w:val="00E82F7B"/>
    <w:rsid w:val="00EA5498"/>
    <w:rsid w:val="00ED387F"/>
    <w:rsid w:val="00EE2587"/>
    <w:rsid w:val="00EE7F3E"/>
    <w:rsid w:val="00F02240"/>
    <w:rsid w:val="00F5356B"/>
    <w:rsid w:val="00F62A99"/>
    <w:rsid w:val="00F74D69"/>
    <w:rsid w:val="00FD38A9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21032"/>
  <w15:docId w15:val="{E67F1921-075F-4094-BFC2-54365C8B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E97"/>
  </w:style>
  <w:style w:type="paragraph" w:styleId="a5">
    <w:name w:val="footer"/>
    <w:basedOn w:val="a"/>
    <w:link w:val="a6"/>
    <w:uiPriority w:val="99"/>
    <w:unhideWhenUsed/>
    <w:rsid w:val="0058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E97"/>
  </w:style>
  <w:style w:type="character" w:styleId="a7">
    <w:name w:val="Hyperlink"/>
    <w:basedOn w:val="a0"/>
    <w:uiPriority w:val="99"/>
    <w:unhideWhenUsed/>
    <w:rsid w:val="00587E9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E77F6"/>
    <w:pPr>
      <w:spacing w:after="0" w:line="240" w:lineRule="auto"/>
    </w:pPr>
    <w:rPr>
      <w:rFonts w:ascii="PANDA Times UZ" w:eastAsia="Times New Roman" w:hAnsi="PANDA Times UZ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E77F6"/>
    <w:rPr>
      <w:rFonts w:ascii="PANDA Times UZ" w:eastAsia="Times New Roman" w:hAnsi="PANDA Times UZ" w:cs="Times New Roman"/>
      <w:sz w:val="28"/>
      <w:szCs w:val="20"/>
      <w:lang w:val="x-none" w:eastAsia="x-none"/>
    </w:rPr>
  </w:style>
  <w:style w:type="character" w:styleId="a8">
    <w:name w:val="Unresolved Mention"/>
    <w:basedOn w:val="a0"/>
    <w:uiPriority w:val="99"/>
    <w:semiHidden/>
    <w:unhideWhenUsed/>
    <w:rsid w:val="002D46D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D70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ECDDB9B-BCE9-457D-AC6A-AE886419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8</cp:revision>
  <cp:lastPrinted>2021-07-09T04:13:00Z</cp:lastPrinted>
  <dcterms:created xsi:type="dcterms:W3CDTF">2021-07-01T11:23:00Z</dcterms:created>
  <dcterms:modified xsi:type="dcterms:W3CDTF">2022-07-03T13:01:00Z</dcterms:modified>
</cp:coreProperties>
</file>