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B690" w14:textId="77777777" w:rsidR="00701F21" w:rsidRPr="008B0611" w:rsidRDefault="008B0611">
      <w:pPr>
        <w:shd w:val="clear" w:color="auto" w:fill="FFFFFF"/>
        <w:spacing w:after="0" w:line="240" w:lineRule="auto"/>
        <w:jc w:val="center"/>
        <w:rPr>
          <w:rFonts w:ascii="Arial;Arial" w:eastAsia="Times New Roman" w:hAnsi="Arial;Arial" w:cs="Arial;Arial"/>
          <w:b/>
          <w:bCs/>
          <w:sz w:val="26"/>
          <w:szCs w:val="26"/>
          <w:lang w:val="en-US" w:eastAsia="ru-RU"/>
        </w:rPr>
      </w:pPr>
      <w:r w:rsidRPr="008B0611">
        <w:rPr>
          <w:rFonts w:ascii="Arial;Arial" w:eastAsia="Times New Roman" w:hAnsi="Arial;Arial" w:cs="Arial;Arial"/>
          <w:b/>
          <w:bCs/>
          <w:sz w:val="26"/>
          <w:szCs w:val="26"/>
          <w:lang w:val="en-US" w:eastAsia="ru-RU"/>
        </w:rPr>
        <w:t>INFORMATION BASED ON THE "CO</w:t>
      </w:r>
      <w:bookmarkStart w:id="0" w:name="_GoBack"/>
      <w:bookmarkEnd w:id="0"/>
      <w:r w:rsidRPr="008B0611">
        <w:rPr>
          <w:rFonts w:ascii="Arial;Arial" w:eastAsia="Times New Roman" w:hAnsi="Arial;Arial" w:cs="Arial;Arial"/>
          <w:b/>
          <w:bCs/>
          <w:sz w:val="26"/>
          <w:szCs w:val="26"/>
          <w:lang w:val="en-US" w:eastAsia="ru-RU"/>
        </w:rPr>
        <w:t>MPLY OR EXPLAIN" PRINCIPLE»</w:t>
      </w:r>
    </w:p>
    <w:p w14:paraId="51C16AA8" w14:textId="77777777" w:rsidR="00701F21" w:rsidRPr="008B0611" w:rsidRDefault="00701F21">
      <w:pPr>
        <w:shd w:val="clear" w:color="auto" w:fill="FFFFFF"/>
        <w:spacing w:after="0" w:line="240" w:lineRule="auto"/>
        <w:jc w:val="both"/>
        <w:rPr>
          <w:rFonts w:ascii="Arial;Arial" w:eastAsia="Times New Roman" w:hAnsi="Arial;Arial" w:cs="Arial;Arial"/>
          <w:b/>
          <w:bCs/>
          <w:sz w:val="26"/>
          <w:szCs w:val="26"/>
          <w:lang w:val="en-US" w:eastAsia="ru-RU"/>
        </w:rPr>
      </w:pPr>
    </w:p>
    <w:p w14:paraId="04259FA7" w14:textId="4DADDA6F" w:rsidR="00701F21" w:rsidRPr="008B0611" w:rsidRDefault="008B0611">
      <w:pPr>
        <w:shd w:val="clear" w:color="auto" w:fill="FFFFFF"/>
        <w:spacing w:after="150" w:line="240" w:lineRule="auto"/>
        <w:ind w:firstLine="567"/>
        <w:jc w:val="both"/>
        <w:rPr>
          <w:rFonts w:ascii="Arial;Arial" w:eastAsia="Times New Roman" w:hAnsi="Arial;Arial" w:cs="Arial;Arial"/>
          <w:sz w:val="26"/>
          <w:szCs w:val="26"/>
          <w:lang w:val="en-US" w:eastAsia="ru-RU"/>
        </w:rPr>
      </w:pPr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JSCB «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Turonb</w:t>
      </w:r>
      <w:r>
        <w:rPr>
          <w:rFonts w:ascii="Arial;Arial" w:eastAsia="Times New Roman" w:hAnsi="Arial;Arial" w:cs="Arial;Arial"/>
          <w:sz w:val="26"/>
          <w:szCs w:val="26"/>
          <w:lang w:val="en-US" w:eastAsia="ru-RU"/>
        </w:rPr>
        <w:t>ank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»</w:t>
      </w:r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voluntarily follows the corporate governance recommendations approved by the minutes of the meeting of the Commission on Improving the efficiency of Joint-Stock Companies and </w:t>
      </w:r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improving the corporate governance System dated 31.12.2015 No. 9, based on the decision of the General Meeting of Shareholders dated 25.06.2016 No. AC-1/10, demonstrating its commitment to fair and transparent business introduction.</w:t>
      </w:r>
    </w:p>
    <w:p w14:paraId="326A88D5" w14:textId="77777777" w:rsidR="00701F21" w:rsidRPr="008B0611" w:rsidRDefault="008B0611">
      <w:pPr>
        <w:shd w:val="clear" w:color="auto" w:fill="FFFFFF"/>
        <w:spacing w:after="150" w:line="240" w:lineRule="auto"/>
        <w:ind w:firstLine="567"/>
        <w:jc w:val="both"/>
        <w:rPr>
          <w:rFonts w:ascii="Arial;Arial" w:eastAsia="Times New Roman" w:hAnsi="Arial;Arial" w:cs="Arial;Arial"/>
          <w:sz w:val="26"/>
          <w:szCs w:val="26"/>
          <w:lang w:val="en-US" w:eastAsia="ru-RU"/>
        </w:rPr>
      </w:pPr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In accordance with para</w:t>
      </w:r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graph 8 of the Corporate Governance Code, if it is impossible to comply with certain recommendations of the Code, the joint-stock company discloses its reasons in detail in the mass media, following the international principle of "comply or explain".</w:t>
      </w:r>
    </w:p>
    <w:p w14:paraId="3C1031F0" w14:textId="7A86BE82" w:rsidR="00701F21" w:rsidRPr="008B0611" w:rsidRDefault="008B0611">
      <w:pPr>
        <w:shd w:val="clear" w:color="auto" w:fill="FFFFFF"/>
        <w:spacing w:after="150" w:line="240" w:lineRule="auto"/>
        <w:ind w:firstLine="567"/>
        <w:jc w:val="both"/>
        <w:rPr>
          <w:rFonts w:ascii="Arial;Arial" w:eastAsia="Times New Roman" w:hAnsi="Arial;Arial" w:cs="Arial;Arial"/>
          <w:sz w:val="26"/>
          <w:szCs w:val="26"/>
          <w:lang w:val="en-US" w:eastAsia="ru-RU"/>
        </w:rPr>
      </w:pPr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At th</w:t>
      </w:r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e same time, JSCB «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Turonbank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»</w:t>
      </w:r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discloses the reasons for non-compliance with certain recommendations of the Code:</w:t>
      </w:r>
    </w:p>
    <w:p w14:paraId="5458A6DE" w14:textId="77777777" w:rsidR="00701F21" w:rsidRPr="008B0611" w:rsidRDefault="00701F21">
      <w:pPr>
        <w:shd w:val="clear" w:color="auto" w:fill="FFFFFF"/>
        <w:spacing w:after="150" w:line="240" w:lineRule="auto"/>
        <w:jc w:val="both"/>
        <w:rPr>
          <w:rFonts w:ascii="Arial;Arial" w:eastAsia="Times New Roman" w:hAnsi="Arial;Arial" w:cs="Arial;Arial"/>
          <w:sz w:val="26"/>
          <w:szCs w:val="26"/>
          <w:lang w:val="en-US" w:eastAsia="ru-RU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436"/>
      </w:tblGrid>
      <w:tr w:rsidR="00701F21" w14:paraId="16583C73" w14:textId="77777777">
        <w:tc>
          <w:tcPr>
            <w:tcW w:w="4253" w:type="dxa"/>
            <w:shd w:val="clear" w:color="auto" w:fill="auto"/>
            <w:vAlign w:val="center"/>
          </w:tcPr>
          <w:p w14:paraId="680674F4" w14:textId="77777777" w:rsidR="00701F21" w:rsidRDefault="008B0611">
            <w:pPr>
              <w:spacing w:after="0" w:line="240" w:lineRule="auto"/>
              <w:jc w:val="center"/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  <w:t>Codex</w:t>
            </w:r>
            <w:proofErr w:type="spellEnd"/>
            <w:r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  <w:t>recommendations</w:t>
            </w:r>
            <w:proofErr w:type="spellEnd"/>
          </w:p>
          <w:p w14:paraId="5AC19A78" w14:textId="77777777" w:rsidR="00701F21" w:rsidRDefault="00701F21">
            <w:pPr>
              <w:spacing w:after="0" w:line="240" w:lineRule="auto"/>
              <w:jc w:val="center"/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14:paraId="504FC1AA" w14:textId="77777777" w:rsidR="00701F21" w:rsidRDefault="008B0611">
            <w:pPr>
              <w:spacing w:after="0" w:line="240" w:lineRule="auto"/>
              <w:jc w:val="center"/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  <w:t>Explanation</w:t>
            </w:r>
            <w:proofErr w:type="spellEnd"/>
          </w:p>
          <w:p w14:paraId="1EC568F5" w14:textId="77777777" w:rsidR="00701F21" w:rsidRDefault="00701F21">
            <w:pPr>
              <w:spacing w:after="0" w:line="240" w:lineRule="auto"/>
              <w:jc w:val="center"/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01F21" w:rsidRPr="008B0611" w14:paraId="6114E631" w14:textId="77777777">
        <w:tc>
          <w:tcPr>
            <w:tcW w:w="4253" w:type="dxa"/>
            <w:shd w:val="clear" w:color="auto" w:fill="auto"/>
            <w:vAlign w:val="center"/>
          </w:tcPr>
          <w:p w14:paraId="5213B928" w14:textId="77777777" w:rsidR="00701F21" w:rsidRPr="008B0611" w:rsidRDefault="008B0611">
            <w:pPr>
              <w:numPr>
                <w:ilvl w:val="0"/>
                <w:numId w:val="1"/>
              </w:numPr>
              <w:spacing w:after="0" w:line="240" w:lineRule="auto"/>
              <w:ind w:left="0" w:right="279"/>
              <w:jc w:val="both"/>
              <w:rPr>
                <w:lang w:val="en-US"/>
              </w:rPr>
            </w:pPr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 xml:space="preserve">1. According to the recommendations of the Code, the Company's Charter should set a specific date for </w:t>
            </w:r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>holding the annual General meeting of Shareholders.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59B301E8" w14:textId="5463D0B5" w:rsidR="00701F21" w:rsidRPr="008B0611" w:rsidRDefault="008B0611">
            <w:pPr>
              <w:spacing w:after="0" w:line="240" w:lineRule="auto"/>
              <w:ind w:left="147"/>
              <w:jc w:val="both"/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</w:pPr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>In paragraph 48 of the Charter of JSCB «</w:t>
            </w:r>
            <w:proofErr w:type="spellStart"/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>Turonbank</w:t>
            </w:r>
            <w:proofErr w:type="spellEnd"/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>»</w:t>
            </w:r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>, in accordance with Article 58 of the Law "On Joint-Stock Companies and Protection of Shareholders 'Rights", it is stated that the annual general meeting i</w:t>
            </w:r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 xml:space="preserve">s held no later than 6 months after the end of the financial year. A specific date is not set due to the fact that it may fall on a holiday or weekend, and it may also be necessary to hold a regular meeting earlier or later than the set date for corporate </w:t>
            </w:r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>actions.</w:t>
            </w:r>
          </w:p>
          <w:p w14:paraId="435CFAF8" w14:textId="77777777" w:rsidR="00701F21" w:rsidRPr="008B0611" w:rsidRDefault="00701F21">
            <w:pPr>
              <w:spacing w:after="0" w:line="240" w:lineRule="auto"/>
              <w:ind w:left="147"/>
              <w:jc w:val="both"/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</w:pPr>
          </w:p>
        </w:tc>
      </w:tr>
      <w:tr w:rsidR="00701F21" w:rsidRPr="008B0611" w14:paraId="56651D6B" w14:textId="77777777">
        <w:tc>
          <w:tcPr>
            <w:tcW w:w="4253" w:type="dxa"/>
            <w:shd w:val="clear" w:color="auto" w:fill="auto"/>
            <w:vAlign w:val="center"/>
          </w:tcPr>
          <w:p w14:paraId="79CFC76E" w14:textId="37EF8E20" w:rsidR="00701F21" w:rsidRPr="008B0611" w:rsidRDefault="008B0611">
            <w:pPr>
              <w:numPr>
                <w:ilvl w:val="0"/>
                <w:numId w:val="1"/>
              </w:numPr>
              <w:spacing w:after="0" w:line="240" w:lineRule="auto"/>
              <w:ind w:left="0" w:right="279"/>
              <w:jc w:val="both"/>
              <w:rPr>
                <w:lang w:val="en-US"/>
              </w:rPr>
            </w:pPr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 xml:space="preserve">2. Publication of information subject to mandatory disclosure about </w:t>
            </w:r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>AO with translation into English, Russian and state languages on the website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3322BACD" w14:textId="77777777" w:rsidR="00701F21" w:rsidRPr="008B0611" w:rsidRDefault="008B0611">
            <w:pPr>
              <w:spacing w:after="0" w:line="240" w:lineRule="auto"/>
              <w:ind w:left="147"/>
              <w:jc w:val="both"/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</w:pPr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>The site is fully provided with information that is subject to mandatory disclosure in Russian and t</w:t>
            </w:r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>he state language.  Currently, we are working on developing a version of the site in English.</w:t>
            </w:r>
          </w:p>
        </w:tc>
      </w:tr>
    </w:tbl>
    <w:p w14:paraId="00266EA3" w14:textId="77777777" w:rsidR="00701F21" w:rsidRPr="008B0611" w:rsidRDefault="00701F21">
      <w:pPr>
        <w:jc w:val="both"/>
        <w:rPr>
          <w:rFonts w:ascii="Arial;Arial" w:hAnsi="Arial;Arial" w:cs="Arial;Arial"/>
          <w:sz w:val="26"/>
          <w:szCs w:val="26"/>
          <w:lang w:val="en-US"/>
        </w:rPr>
      </w:pPr>
    </w:p>
    <w:tbl>
      <w:tblPr>
        <w:tblW w:w="5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5011"/>
      </w:tblGrid>
      <w:tr w:rsidR="00701F21" w:rsidRPr="008B0611" w14:paraId="2AB5CC73" w14:textId="77777777">
        <w:tc>
          <w:tcPr>
            <w:tcW w:w="23" w:type="dxa"/>
            <w:shd w:val="clear" w:color="auto" w:fill="FFFFFF"/>
            <w:vAlign w:val="center"/>
          </w:tcPr>
          <w:p w14:paraId="5D6F11BE" w14:textId="77777777" w:rsidR="00701F21" w:rsidRPr="008B0611" w:rsidRDefault="00701F2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</w:pPr>
          </w:p>
        </w:tc>
        <w:tc>
          <w:tcPr>
            <w:tcW w:w="5011" w:type="dxa"/>
            <w:shd w:val="clear" w:color="auto" w:fill="FFFFFF"/>
            <w:vAlign w:val="center"/>
          </w:tcPr>
          <w:p w14:paraId="09089E83" w14:textId="77777777" w:rsidR="00701F21" w:rsidRPr="008B0611" w:rsidRDefault="00701F2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</w:pPr>
          </w:p>
        </w:tc>
      </w:tr>
    </w:tbl>
    <w:p w14:paraId="1B712ED9" w14:textId="77777777" w:rsidR="00701F21" w:rsidRPr="008B0611" w:rsidRDefault="00701F21">
      <w:pPr>
        <w:jc w:val="both"/>
        <w:rPr>
          <w:rFonts w:ascii="Arial;Arial" w:hAnsi="Arial;Arial" w:cs="Arial;Arial"/>
          <w:sz w:val="26"/>
          <w:szCs w:val="26"/>
          <w:lang w:val="en-US"/>
        </w:rPr>
      </w:pPr>
    </w:p>
    <w:sectPr w:rsidR="00701F21" w:rsidRPr="008B06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;Wingding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8F8"/>
    <w:multiLevelType w:val="multilevel"/>
    <w:tmpl w:val="F0F0AD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3E0AFF"/>
    <w:multiLevelType w:val="multilevel"/>
    <w:tmpl w:val="159C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;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;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;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;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;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;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;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21"/>
    <w:rsid w:val="00701F21"/>
    <w:rsid w:val="008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D9FA"/>
  <w15:docId w15:val="{A25D9F9A-CFD9-4BDE-A05C-A468092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;Wingdings" w:hAnsi="Wingdings;Wingdings" w:cs="Wingdings;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;Wingdings" w:hAnsi="Wingdings;Wingdings" w:cs="Wingdings;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;Wingdings" w:hAnsi="Wingdings;Wingdings" w:cs="Wingdings;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;Wingdings" w:hAnsi="Wingdings;Wingdings" w:cs="Wingdings;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;Wingdings" w:hAnsi="Wingdings;Wingdings" w:cs="Wingdings;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;Wingdings" w:hAnsi="Wingdings;Wingdings" w:cs="Wingdings;Wingdings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;Wingdings" w:hAnsi="Wingdings;Wingdings" w:cs="Wingdings;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;Wingdings" w:hAnsi="Wingdings;Wingdings" w:cs="Wingdings;Wingdings"/>
      <w:sz w:val="20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data">
    <w:name w:val="data"/>
    <w:basedOn w:val="a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6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kazna</cp:lastModifiedBy>
  <cp:revision>3</cp:revision>
  <dcterms:created xsi:type="dcterms:W3CDTF">2021-05-18T04:02:00Z</dcterms:created>
  <dcterms:modified xsi:type="dcterms:W3CDTF">2021-05-18T04:04:00Z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2020-05-05T11:28:00Z</dcterms:created>
  <dc:creator>Yandex.Translate</dc:creator>
  <dc:description>Translated with Yandex.Translate</dc:description>
  <dc:language>en-US</dc:language>
  <cp:lastModifiedBy>kazna</cp:lastModifiedBy>
  <dcterms:modified xsi:type="dcterms:W3CDTF">2020-05-05T11:28:00Z</dcterms:modified>
  <cp:revision>2</cp:revision>
  <dc:subject/>
  <dc:title/>
</cp:coreProperties>
</file>