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DB690" w14:textId="22B01BEE" w:rsidR="00701F21" w:rsidRPr="008B0611" w:rsidRDefault="008B0611">
      <w:pPr>
        <w:shd w:val="clear" w:color="auto" w:fill="FFFFFF"/>
        <w:spacing w:after="0" w:line="240" w:lineRule="auto"/>
        <w:jc w:val="center"/>
        <w:rPr>
          <w:rFonts w:ascii="Arial;Arial" w:eastAsia="Times New Roman" w:hAnsi="Arial;Arial" w:cs="Arial;Arial"/>
          <w:b/>
          <w:bCs/>
          <w:sz w:val="26"/>
          <w:szCs w:val="26"/>
          <w:lang w:val="en-US" w:eastAsia="ru-RU"/>
        </w:rPr>
      </w:pPr>
      <w:r w:rsidRPr="008B0611">
        <w:rPr>
          <w:rFonts w:ascii="Arial;Arial" w:eastAsia="Times New Roman" w:hAnsi="Arial;Arial" w:cs="Arial;Arial"/>
          <w:b/>
          <w:bCs/>
          <w:sz w:val="26"/>
          <w:szCs w:val="26"/>
          <w:lang w:val="en-US" w:eastAsia="ru-RU"/>
        </w:rPr>
        <w:t>"CОМПЛЙ ОР EXPLAIN" ТАМОЙИЛИ АСОСИДА АХБОРОТ</w:t>
      </w:r>
    </w:p>
    <w:p w14:paraId="51C16AA8" w14:textId="77777777" w:rsidR="00701F21" w:rsidRPr="008B0611" w:rsidRDefault="00701F21">
      <w:pPr>
        <w:shd w:val="clear" w:color="auto" w:fill="FFFFFF"/>
        <w:spacing w:after="0" w:line="240" w:lineRule="auto"/>
        <w:jc w:val="both"/>
        <w:rPr>
          <w:rFonts w:ascii="Arial;Arial" w:eastAsia="Times New Roman" w:hAnsi="Arial;Arial" w:cs="Arial;Arial"/>
          <w:b/>
          <w:bCs/>
          <w:sz w:val="26"/>
          <w:szCs w:val="26"/>
          <w:lang w:val="en-US" w:eastAsia="ru-RU"/>
        </w:rPr>
      </w:pPr>
    </w:p>
    <w:p w14:paraId="04259FA7" w14:textId="1C52771C" w:rsidR="00701F21" w:rsidRPr="008B0611" w:rsidRDefault="008B0611">
      <w:pPr>
        <w:shd w:val="clear" w:color="auto" w:fill="FFFFFF"/>
        <w:spacing w:after="150" w:line="240" w:lineRule="auto"/>
        <w:ind w:firstLine="567"/>
        <w:jc w:val="both"/>
        <w:rPr>
          <w:rFonts w:ascii="Arial;Arial" w:eastAsia="Times New Roman" w:hAnsi="Arial;Arial" w:cs="Arial;Arial"/>
          <w:sz w:val="26"/>
          <w:szCs w:val="26"/>
          <w:lang w:val="en-US" w:eastAsia="ru-RU"/>
        </w:rPr>
      </w:pPr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 xml:space="preserve"> "</w:t>
      </w:r>
      <w:proofErr w:type="spellStart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Туронб</w:t>
      </w:r>
      <w:r>
        <w:rPr>
          <w:rFonts w:ascii="Arial;Arial" w:eastAsia="Times New Roman" w:hAnsi="Arial;Arial" w:cs="Arial;Arial"/>
          <w:sz w:val="26"/>
          <w:szCs w:val="26"/>
          <w:lang w:val="en-US" w:eastAsia="ru-RU"/>
        </w:rPr>
        <w:t>анк</w:t>
      </w:r>
      <w:proofErr w:type="spellEnd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"</w:t>
      </w:r>
      <w:r w:rsidR="00D66F6D">
        <w:rPr>
          <w:rFonts w:ascii="Arial;Arial" w:eastAsia="Times New Roman" w:hAnsi="Arial;Arial" w:cs="Arial;Arial"/>
          <w:sz w:val="26"/>
          <w:szCs w:val="26"/>
          <w:lang w:eastAsia="ru-RU"/>
        </w:rPr>
        <w:t>АТБ</w:t>
      </w:r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 xml:space="preserve"> </w:t>
      </w:r>
      <w:proofErr w:type="spellStart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ихтиёрий</w:t>
      </w:r>
      <w:proofErr w:type="spellEnd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 xml:space="preserve"> </w:t>
      </w:r>
      <w:proofErr w:type="spellStart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равишда</w:t>
      </w:r>
      <w:proofErr w:type="spellEnd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 xml:space="preserve"> </w:t>
      </w:r>
      <w:proofErr w:type="spellStart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акциядорлар</w:t>
      </w:r>
      <w:proofErr w:type="spellEnd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 xml:space="preserve"> </w:t>
      </w:r>
      <w:proofErr w:type="spellStart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умумий</w:t>
      </w:r>
      <w:proofErr w:type="spellEnd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 xml:space="preserve"> </w:t>
      </w:r>
      <w:proofErr w:type="spellStart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йиғилиши</w:t>
      </w:r>
      <w:proofErr w:type="spellEnd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 xml:space="preserve"> </w:t>
      </w:r>
      <w:proofErr w:type="spellStart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қарори</w:t>
      </w:r>
      <w:proofErr w:type="spellEnd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 xml:space="preserve"> </w:t>
      </w:r>
      <w:proofErr w:type="spellStart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асосида</w:t>
      </w:r>
      <w:proofErr w:type="spellEnd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 xml:space="preserve"> 31.12.2015 </w:t>
      </w:r>
      <w:proofErr w:type="spellStart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йил</w:t>
      </w:r>
      <w:proofErr w:type="spellEnd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 xml:space="preserve"> 9-сонли </w:t>
      </w:r>
      <w:proofErr w:type="spellStart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акциядорлик</w:t>
      </w:r>
      <w:proofErr w:type="spellEnd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 xml:space="preserve"> </w:t>
      </w:r>
      <w:proofErr w:type="spellStart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жамиятлари</w:t>
      </w:r>
      <w:proofErr w:type="spellEnd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 xml:space="preserve"> </w:t>
      </w:r>
      <w:proofErr w:type="spellStart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самарадорлигини</w:t>
      </w:r>
      <w:proofErr w:type="spellEnd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 xml:space="preserve"> </w:t>
      </w:r>
      <w:proofErr w:type="spellStart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ошириш</w:t>
      </w:r>
      <w:proofErr w:type="spellEnd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 xml:space="preserve"> </w:t>
      </w:r>
      <w:proofErr w:type="spellStart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ва</w:t>
      </w:r>
      <w:proofErr w:type="spellEnd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 xml:space="preserve"> </w:t>
      </w:r>
      <w:proofErr w:type="spellStart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корпоратив</w:t>
      </w:r>
      <w:proofErr w:type="spellEnd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 xml:space="preserve"> </w:t>
      </w:r>
      <w:proofErr w:type="spellStart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бошқарув</w:t>
      </w:r>
      <w:proofErr w:type="spellEnd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 xml:space="preserve"> </w:t>
      </w:r>
      <w:proofErr w:type="spellStart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тизимини</w:t>
      </w:r>
      <w:proofErr w:type="spellEnd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 xml:space="preserve"> </w:t>
      </w:r>
      <w:proofErr w:type="spellStart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такомиллаштириш</w:t>
      </w:r>
      <w:proofErr w:type="spellEnd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 xml:space="preserve"> </w:t>
      </w:r>
      <w:proofErr w:type="spellStart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бўйича</w:t>
      </w:r>
      <w:proofErr w:type="spellEnd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 xml:space="preserve"> </w:t>
      </w:r>
      <w:proofErr w:type="spellStart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комиссия</w:t>
      </w:r>
      <w:proofErr w:type="spellEnd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 xml:space="preserve"> </w:t>
      </w:r>
      <w:proofErr w:type="spellStart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йиғилиши</w:t>
      </w:r>
      <w:proofErr w:type="spellEnd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 xml:space="preserve"> </w:t>
      </w:r>
      <w:proofErr w:type="spellStart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баённомасида</w:t>
      </w:r>
      <w:proofErr w:type="spellEnd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 xml:space="preserve"> </w:t>
      </w:r>
      <w:proofErr w:type="spellStart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томонидан</w:t>
      </w:r>
      <w:proofErr w:type="spellEnd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 xml:space="preserve"> </w:t>
      </w:r>
      <w:proofErr w:type="spellStart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тасдиқланган</w:t>
      </w:r>
      <w:proofErr w:type="spellEnd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 xml:space="preserve"> </w:t>
      </w:r>
      <w:proofErr w:type="spellStart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корпоратив</w:t>
      </w:r>
      <w:proofErr w:type="spellEnd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 xml:space="preserve"> </w:t>
      </w:r>
      <w:proofErr w:type="spellStart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бошқарув</w:t>
      </w:r>
      <w:proofErr w:type="spellEnd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 xml:space="preserve"> </w:t>
      </w:r>
      <w:proofErr w:type="spellStart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тавсиялар</w:t>
      </w:r>
      <w:proofErr w:type="spellEnd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 xml:space="preserve"> </w:t>
      </w:r>
      <w:proofErr w:type="spellStart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қуйидагича</w:t>
      </w:r>
      <w:proofErr w:type="spellEnd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 xml:space="preserve"> 25.06.2016 </w:t>
      </w:r>
      <w:proofErr w:type="spellStart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йил</w:t>
      </w:r>
      <w:proofErr w:type="spellEnd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. АC-1/10, адолатли ва ошкора бизнес жорий етиш мажбуриятини намойиш.</w:t>
      </w:r>
    </w:p>
    <w:p w14:paraId="326A88D5" w14:textId="77777777" w:rsidR="00701F21" w:rsidRPr="008B0611" w:rsidRDefault="008B0611">
      <w:pPr>
        <w:shd w:val="clear" w:color="auto" w:fill="FFFFFF"/>
        <w:spacing w:after="150" w:line="240" w:lineRule="auto"/>
        <w:ind w:firstLine="567"/>
        <w:jc w:val="both"/>
        <w:rPr>
          <w:rFonts w:ascii="Arial;Arial" w:eastAsia="Times New Roman" w:hAnsi="Arial;Arial" w:cs="Arial;Arial"/>
          <w:sz w:val="26"/>
          <w:szCs w:val="26"/>
          <w:lang w:val="en-US" w:eastAsia="ru-RU"/>
        </w:rPr>
      </w:pPr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In accordance with paraКорпоратив бошқарув кодексининг 8-графасига мувофиқ, Агар Кодекснинг муайян тавсияларига риоя қилишнинг иложи бўлмаса, акциядорлик жамияти оммавий ахборот воситаларида "риоя қилиш ёки тушунтириш" халқаро тамойилига амал қилиб, унинг сабабларини батафсил очиб беради.</w:t>
      </w:r>
    </w:p>
    <w:p w14:paraId="3C1031F0" w14:textId="380B83C8" w:rsidR="00701F21" w:rsidRPr="008B0611" w:rsidRDefault="008B0611">
      <w:pPr>
        <w:shd w:val="clear" w:color="auto" w:fill="FFFFFF"/>
        <w:spacing w:after="150" w:line="240" w:lineRule="auto"/>
        <w:ind w:firstLine="567"/>
        <w:jc w:val="both"/>
        <w:rPr>
          <w:rFonts w:ascii="Arial;Arial" w:eastAsia="Times New Roman" w:hAnsi="Arial;Arial" w:cs="Arial;Arial"/>
          <w:sz w:val="26"/>
          <w:szCs w:val="26"/>
          <w:lang w:val="en-US" w:eastAsia="ru-RU"/>
        </w:rPr>
      </w:pPr>
      <w:proofErr w:type="spellStart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Шу</w:t>
      </w:r>
      <w:proofErr w:type="spellEnd"/>
      <w:r w:rsidR="00D66F6D" w:rsidRPr="00D66F6D">
        <w:rPr>
          <w:rFonts w:ascii="Arial;Arial" w:eastAsia="Times New Roman" w:hAnsi="Arial;Arial" w:cs="Arial;Arial"/>
          <w:sz w:val="26"/>
          <w:szCs w:val="26"/>
          <w:lang w:val="en-US" w:eastAsia="ru-RU"/>
        </w:rPr>
        <w:t xml:space="preserve"> </w:t>
      </w:r>
      <w:proofErr w:type="spellStart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билан</w:t>
      </w:r>
      <w:proofErr w:type="spellEnd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 xml:space="preserve"> </w:t>
      </w:r>
      <w:proofErr w:type="spellStart"/>
      <w:proofErr w:type="gramStart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бирга</w:t>
      </w:r>
      <w:proofErr w:type="spellEnd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,  "</w:t>
      </w:r>
      <w:proofErr w:type="spellStart"/>
      <w:proofErr w:type="gramEnd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Туронбанк</w:t>
      </w:r>
      <w:proofErr w:type="spellEnd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"</w:t>
      </w:r>
      <w:r w:rsidR="00D66F6D" w:rsidRPr="00D66F6D">
        <w:rPr>
          <w:rFonts w:ascii="Arial;Arial" w:eastAsia="Times New Roman" w:hAnsi="Arial;Arial" w:cs="Arial;Arial"/>
          <w:sz w:val="26"/>
          <w:szCs w:val="26"/>
          <w:lang w:val="en-US" w:eastAsia="ru-RU"/>
        </w:rPr>
        <w:t xml:space="preserve"> </w:t>
      </w:r>
      <w:r w:rsidR="00D66F6D">
        <w:rPr>
          <w:rFonts w:ascii="Arial;Arial" w:eastAsia="Times New Roman" w:hAnsi="Arial;Arial" w:cs="Arial;Arial"/>
          <w:sz w:val="26"/>
          <w:szCs w:val="26"/>
          <w:lang w:eastAsia="ru-RU"/>
        </w:rPr>
        <w:t>АТБ</w:t>
      </w:r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 xml:space="preserve"> К</w:t>
      </w:r>
      <w:proofErr w:type="spellStart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одекснинг</w:t>
      </w:r>
      <w:proofErr w:type="spellEnd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 xml:space="preserve"> </w:t>
      </w:r>
      <w:proofErr w:type="spellStart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айрим</w:t>
      </w:r>
      <w:proofErr w:type="spellEnd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 xml:space="preserve"> </w:t>
      </w:r>
      <w:proofErr w:type="spellStart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>тавсияларига</w:t>
      </w:r>
      <w:proofErr w:type="spellEnd"/>
      <w:r w:rsidRPr="008B0611">
        <w:rPr>
          <w:rFonts w:ascii="Arial;Arial" w:eastAsia="Times New Roman" w:hAnsi="Arial;Arial" w:cs="Arial;Arial"/>
          <w:sz w:val="26"/>
          <w:szCs w:val="26"/>
          <w:lang w:val="en-US" w:eastAsia="ru-RU"/>
        </w:rPr>
        <w:t xml:space="preserve"> риоя қилмаслик сабабларини ошкор қилади:</w:t>
      </w:r>
    </w:p>
    <w:p w14:paraId="5458A6DE" w14:textId="77777777" w:rsidR="00701F21" w:rsidRPr="008B0611" w:rsidRDefault="00701F21">
      <w:pPr>
        <w:shd w:val="clear" w:color="auto" w:fill="FFFFFF"/>
        <w:spacing w:after="150" w:line="240" w:lineRule="auto"/>
        <w:jc w:val="both"/>
        <w:rPr>
          <w:rFonts w:ascii="Arial;Arial" w:eastAsia="Times New Roman" w:hAnsi="Arial;Arial" w:cs="Arial;Arial"/>
          <w:sz w:val="26"/>
          <w:szCs w:val="26"/>
          <w:lang w:val="en-US" w:eastAsia="ru-RU"/>
        </w:rPr>
      </w:pPr>
    </w:p>
    <w:tbl>
      <w:tblPr>
        <w:tblW w:w="96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436"/>
      </w:tblGrid>
      <w:tr w:rsidR="00701F21" w14:paraId="16583C73" w14:textId="77777777">
        <w:tc>
          <w:tcPr>
            <w:tcW w:w="4253" w:type="dxa"/>
            <w:shd w:val="clear" w:color="auto" w:fill="auto"/>
            <w:vAlign w:val="center"/>
          </w:tcPr>
          <w:p w14:paraId="680674F4" w14:textId="6C1EA4BF" w:rsidR="00701F21" w:rsidRDefault="00D66F6D">
            <w:pPr>
              <w:spacing w:after="0" w:line="240" w:lineRule="auto"/>
              <w:jc w:val="center"/>
              <w:rPr>
                <w:rFonts w:ascii="Arial;Arial" w:eastAsia="Times New Roman" w:hAnsi="Arial;Arial" w:cs="Arial;Arial"/>
                <w:b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;Arial" w:eastAsia="Times New Roman" w:hAnsi="Arial;Arial" w:cs="Arial;Arial"/>
                <w:b/>
                <w:bCs/>
                <w:sz w:val="26"/>
                <w:szCs w:val="26"/>
                <w:lang w:eastAsia="ru-RU"/>
              </w:rPr>
              <w:t>К</w:t>
            </w:r>
            <w:r w:rsidR="008B0611">
              <w:rPr>
                <w:rFonts w:ascii="Arial;Arial" w:eastAsia="Times New Roman" w:hAnsi="Arial;Arial" w:cs="Arial;Arial"/>
                <w:b/>
                <w:bCs/>
                <w:sz w:val="26"/>
                <w:szCs w:val="26"/>
                <w:lang w:eastAsia="ru-RU"/>
              </w:rPr>
              <w:t>o</w:t>
            </w:r>
            <w:r>
              <w:rPr>
                <w:rFonts w:ascii="Arial;Arial" w:eastAsia="Times New Roman" w:hAnsi="Arial;Arial" w:cs="Arial;Arial"/>
                <w:b/>
                <w:bCs/>
                <w:sz w:val="26"/>
                <w:szCs w:val="26"/>
                <w:lang w:eastAsia="ru-RU"/>
              </w:rPr>
              <w:t>д</w:t>
            </w:r>
            <w:r w:rsidR="008B0611">
              <w:rPr>
                <w:rFonts w:ascii="Arial;Arial" w:eastAsia="Times New Roman" w:hAnsi="Arial;Arial" w:cs="Arial;Arial"/>
                <w:b/>
                <w:bCs/>
                <w:sz w:val="26"/>
                <w:szCs w:val="26"/>
                <w:lang w:eastAsia="ru-RU"/>
              </w:rPr>
              <w:t>e</w:t>
            </w:r>
            <w:r>
              <w:rPr>
                <w:rFonts w:ascii="Arial;Arial" w:eastAsia="Times New Roman" w:hAnsi="Arial;Arial" w:cs="Arial;Arial"/>
                <w:b/>
                <w:bCs/>
                <w:sz w:val="26"/>
                <w:szCs w:val="26"/>
                <w:lang w:eastAsia="ru-RU"/>
              </w:rPr>
              <w:t>кс</w:t>
            </w:r>
            <w:proofErr w:type="spellEnd"/>
            <w:r w:rsidR="008B0611">
              <w:rPr>
                <w:rFonts w:ascii="Arial;Arial" w:eastAsia="Times New Roman" w:hAnsi="Arial;Arial" w:cs="Arial;Arial"/>
                <w:b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8B0611">
              <w:rPr>
                <w:rFonts w:ascii="Arial;Arial" w:eastAsia="Times New Roman" w:hAnsi="Arial;Arial" w:cs="Arial;Arial"/>
                <w:b/>
                <w:bCs/>
                <w:sz w:val="26"/>
                <w:szCs w:val="26"/>
                <w:lang w:eastAsia="ru-RU"/>
              </w:rPr>
              <w:t>тавсиялар</w:t>
            </w:r>
            <w:proofErr w:type="spellEnd"/>
          </w:p>
          <w:p w14:paraId="5AC19A78" w14:textId="77777777" w:rsidR="00701F21" w:rsidRDefault="00701F21">
            <w:pPr>
              <w:spacing w:after="0" w:line="240" w:lineRule="auto"/>
              <w:jc w:val="center"/>
              <w:rPr>
                <w:rFonts w:ascii="Arial;Arial" w:eastAsia="Times New Roman" w:hAnsi="Arial;Arial" w:cs="Arial;Arial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436" w:type="dxa"/>
            <w:shd w:val="clear" w:color="auto" w:fill="auto"/>
            <w:vAlign w:val="center"/>
          </w:tcPr>
          <w:p w14:paraId="504FC1AA" w14:textId="77777777" w:rsidR="00701F21" w:rsidRDefault="008B0611">
            <w:pPr>
              <w:spacing w:after="0" w:line="240" w:lineRule="auto"/>
              <w:jc w:val="center"/>
              <w:rPr>
                <w:rFonts w:ascii="Arial;Arial" w:eastAsia="Times New Roman" w:hAnsi="Arial;Arial" w:cs="Arial;Arial"/>
                <w:b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;Arial" w:eastAsia="Times New Roman" w:hAnsi="Arial;Arial" w:cs="Arial;Arial"/>
                <w:b/>
                <w:bCs/>
                <w:sz w:val="26"/>
                <w:szCs w:val="26"/>
                <w:lang w:eastAsia="ru-RU"/>
              </w:rPr>
              <w:t>Тушунтириш</w:t>
            </w:r>
            <w:proofErr w:type="spellEnd"/>
          </w:p>
          <w:p w14:paraId="1EC568F5" w14:textId="77777777" w:rsidR="00701F21" w:rsidRDefault="00701F21">
            <w:pPr>
              <w:spacing w:after="0" w:line="240" w:lineRule="auto"/>
              <w:jc w:val="center"/>
              <w:rPr>
                <w:rFonts w:ascii="Arial;Arial" w:eastAsia="Times New Roman" w:hAnsi="Arial;Arial" w:cs="Arial;Arial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01F21" w:rsidRPr="008B0611" w14:paraId="6114E631" w14:textId="77777777">
        <w:tc>
          <w:tcPr>
            <w:tcW w:w="4253" w:type="dxa"/>
            <w:shd w:val="clear" w:color="auto" w:fill="auto"/>
            <w:vAlign w:val="center"/>
          </w:tcPr>
          <w:p w14:paraId="5213B928" w14:textId="7CA4615E" w:rsidR="00701F21" w:rsidRPr="00D66F6D" w:rsidRDefault="008B0611">
            <w:pPr>
              <w:numPr>
                <w:ilvl w:val="0"/>
                <w:numId w:val="1"/>
              </w:numPr>
              <w:spacing w:after="0" w:line="240" w:lineRule="auto"/>
              <w:ind w:left="0" w:right="279"/>
              <w:jc w:val="both"/>
            </w:pPr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1.</w:t>
            </w:r>
            <w:r w:rsidRPr="008B0611">
              <w:rPr>
                <w:rFonts w:ascii="Arial;Arial" w:eastAsia="Times New Roman" w:hAnsi="Arial;Arial" w:cs="Arial;Arial"/>
                <w:sz w:val="26"/>
                <w:szCs w:val="26"/>
                <w:lang w:val="en-US" w:eastAsia="ru-RU"/>
              </w:rPr>
              <w:t> </w:t>
            </w:r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Кодекс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тавсияларига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кўра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компани</w:t>
            </w:r>
            <w:proofErr w:type="spellEnd"/>
            <w:r w:rsid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Уставида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аксиядорларнинг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йиллик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умумий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йиғилишини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ўтказиш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учун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аниқ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сана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белгиланиши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лозим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59B301E8" w14:textId="03D71270" w:rsidR="00701F21" w:rsidRPr="00D66F6D" w:rsidRDefault="008B0611">
            <w:pPr>
              <w:spacing w:after="0" w:line="240" w:lineRule="auto"/>
              <w:ind w:left="147"/>
              <w:jc w:val="both"/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</w:pPr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"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Туронбанк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" АТБ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Уставининг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48-бандида"акциядорлик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жамиятлари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ва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акциядорлар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ҳуқуқларини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ҳимоя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қилиш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тўғрисида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"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ги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Қонуннинг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58-моддасига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мувофиқ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, и с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йиллик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умумий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йиғилишимолия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йили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тугаганидан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кейин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6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ойдан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кечиктирмай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ўтказилиши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баён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етилган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Маълум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бир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сана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туфайли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у дам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олиш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ёки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дам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олиш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кунлари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тушиб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мумкин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деб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аслида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ўрнатилган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емас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ва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у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ҳам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корпоратив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ҳаракатлар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учун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белгиланган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кундан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илгари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ёки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кейинчалик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мунтазам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учрашув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ўтказиш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учун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зарур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бўлиши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мумкин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.</w:t>
            </w:r>
          </w:p>
          <w:p w14:paraId="435CFAF8" w14:textId="77777777" w:rsidR="00701F21" w:rsidRPr="00D66F6D" w:rsidRDefault="00701F21">
            <w:pPr>
              <w:spacing w:after="0" w:line="240" w:lineRule="auto"/>
              <w:ind w:left="147"/>
              <w:jc w:val="both"/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</w:pPr>
          </w:p>
        </w:tc>
      </w:tr>
      <w:tr w:rsidR="00701F21" w:rsidRPr="008B0611" w14:paraId="56651D6B" w14:textId="77777777">
        <w:tc>
          <w:tcPr>
            <w:tcW w:w="4253" w:type="dxa"/>
            <w:shd w:val="clear" w:color="auto" w:fill="auto"/>
            <w:vAlign w:val="center"/>
          </w:tcPr>
          <w:p w14:paraId="79CFC76E" w14:textId="448179FB" w:rsidR="00701F21" w:rsidRPr="00D66F6D" w:rsidRDefault="008B0611">
            <w:pPr>
              <w:numPr>
                <w:ilvl w:val="0"/>
                <w:numId w:val="1"/>
              </w:numPr>
              <w:spacing w:after="0" w:line="240" w:lineRule="auto"/>
              <w:ind w:left="0" w:right="279"/>
              <w:jc w:val="both"/>
            </w:pPr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2.</w:t>
            </w:r>
            <w:r w:rsidRPr="008B0611">
              <w:rPr>
                <w:rFonts w:ascii="Arial;Arial" w:eastAsia="Times New Roman" w:hAnsi="Arial;Arial" w:cs="Arial;Arial"/>
                <w:sz w:val="26"/>
                <w:szCs w:val="26"/>
                <w:lang w:val="en-US" w:eastAsia="ru-RU"/>
              </w:rPr>
              <w:t> 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Инглиз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тилига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таржима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билан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жамият</w:t>
            </w:r>
            <w:proofErr w:type="spellEnd"/>
            <w:r w:rsid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ҳақида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мажбурий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ошкор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мавзу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ахборот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нашр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, веб-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сайтида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рус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ва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инглиз</w:t>
            </w:r>
            <w:proofErr w:type="spellEnd"/>
            <w:r w:rsid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тилларида</w:t>
            </w:r>
            <w:proofErr w:type="spellEnd"/>
            <w:r w:rsid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жойлаштирилган</w:t>
            </w:r>
            <w:proofErr w:type="spellEnd"/>
            <w:r w:rsid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5436" w:type="dxa"/>
            <w:shd w:val="clear" w:color="auto" w:fill="auto"/>
            <w:vAlign w:val="center"/>
          </w:tcPr>
          <w:p w14:paraId="3322BACD" w14:textId="7F648A75" w:rsidR="00701F21" w:rsidRPr="00D66F6D" w:rsidRDefault="008B0611" w:rsidP="00D66F6D">
            <w:pPr>
              <w:spacing w:after="0" w:line="240" w:lineRule="auto"/>
              <w:jc w:val="both"/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</w:pP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тўлиқ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манти</w:t>
            </w:r>
            <w:proofErr w:type="spellEnd"/>
            <w:r w:rsid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рус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ва</w:t>
            </w:r>
            <w:proofErr w:type="spellEnd"/>
            <w:r w:rsid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инглиз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тилларида</w:t>
            </w:r>
            <w:proofErr w:type="spellEnd"/>
            <w:r w:rsid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мажбурий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ошкор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лозим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бўлган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маълумотлар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билан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тақдим</w:t>
            </w:r>
            <w:proofErr w:type="spellEnd"/>
            <w:r w:rsid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етилади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. 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Ҳозирда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сайтнинг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инглиз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тилидаги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версиясини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ишлаб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чиқиш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устида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иш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олиб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бормоқдамиз</w:t>
            </w:r>
            <w:proofErr w:type="spellEnd"/>
            <w:r w:rsidRPr="00D66F6D"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  <w:t>.</w:t>
            </w:r>
          </w:p>
        </w:tc>
      </w:tr>
    </w:tbl>
    <w:p w14:paraId="00266EA3" w14:textId="77777777" w:rsidR="00701F21" w:rsidRPr="00D66F6D" w:rsidRDefault="00701F21">
      <w:pPr>
        <w:jc w:val="both"/>
        <w:rPr>
          <w:rFonts w:ascii="Arial;Arial" w:hAnsi="Arial;Arial" w:cs="Arial;Arial"/>
          <w:sz w:val="26"/>
          <w:szCs w:val="26"/>
        </w:rPr>
      </w:pPr>
    </w:p>
    <w:tbl>
      <w:tblPr>
        <w:tblW w:w="50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5011"/>
      </w:tblGrid>
      <w:tr w:rsidR="00701F21" w:rsidRPr="008B0611" w14:paraId="2AB5CC73" w14:textId="77777777">
        <w:tc>
          <w:tcPr>
            <w:tcW w:w="23" w:type="dxa"/>
            <w:shd w:val="clear" w:color="auto" w:fill="FFFFFF"/>
            <w:vAlign w:val="center"/>
          </w:tcPr>
          <w:p w14:paraId="5D6F11BE" w14:textId="77777777" w:rsidR="00701F21" w:rsidRPr="00D66F6D" w:rsidRDefault="00701F2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both"/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</w:pPr>
          </w:p>
        </w:tc>
        <w:tc>
          <w:tcPr>
            <w:tcW w:w="5011" w:type="dxa"/>
            <w:shd w:val="clear" w:color="auto" w:fill="FFFFFF"/>
            <w:vAlign w:val="center"/>
          </w:tcPr>
          <w:p w14:paraId="09089E83" w14:textId="77777777" w:rsidR="00701F21" w:rsidRPr="00D66F6D" w:rsidRDefault="00701F21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jc w:val="both"/>
              <w:rPr>
                <w:rFonts w:ascii="Arial;Arial" w:eastAsia="Times New Roman" w:hAnsi="Arial;Arial" w:cs="Arial;Arial"/>
                <w:sz w:val="26"/>
                <w:szCs w:val="26"/>
                <w:lang w:eastAsia="ru-RU"/>
              </w:rPr>
            </w:pPr>
          </w:p>
        </w:tc>
      </w:tr>
    </w:tbl>
    <w:p w14:paraId="1B712ED9" w14:textId="77777777" w:rsidR="00701F21" w:rsidRPr="00D66F6D" w:rsidRDefault="00701F21">
      <w:pPr>
        <w:jc w:val="both"/>
        <w:rPr>
          <w:rFonts w:ascii="Arial;Arial" w:hAnsi="Arial;Arial" w:cs="Arial;Arial"/>
          <w:sz w:val="26"/>
          <w:szCs w:val="26"/>
        </w:rPr>
      </w:pPr>
      <w:bookmarkStart w:id="0" w:name="_GoBack"/>
      <w:bookmarkEnd w:id="0"/>
    </w:p>
    <w:sectPr w:rsidR="00701F21" w:rsidRPr="00D66F6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;Wingdings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;Arial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158F8"/>
    <w:multiLevelType w:val="multilevel"/>
    <w:tmpl w:val="F0F0AD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3E0AFF"/>
    <w:multiLevelType w:val="multilevel"/>
    <w:tmpl w:val="159C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;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;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;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;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;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;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;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F21"/>
    <w:rsid w:val="00701F21"/>
    <w:rsid w:val="008B0611"/>
    <w:rsid w:val="00D6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D9FA"/>
  <w15:docId w15:val="{A25D9F9A-CFD9-4BDE-A05C-A468092A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;Wingdings" w:hAnsi="Wingdings;Wingdings" w:cs="Wingdings;Wingdings"/>
      <w:sz w:val="20"/>
    </w:rPr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;Wingdings" w:hAnsi="Wingdings;Wingdings" w:cs="Wingdings;Wingdings"/>
      <w:sz w:val="20"/>
    </w:r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;Wingdings" w:hAnsi="Wingdings;Wingdings" w:cs="Wingdings;Wingdings"/>
      <w:sz w:val="20"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;Wingdings" w:hAnsi="Wingdings;Wingdings" w:cs="Wingdings;Wingdings"/>
      <w:sz w:val="20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;Wingdings" w:hAnsi="Wingdings;Wingdings" w:cs="Wingdings;Wingdings"/>
      <w:sz w:val="20"/>
    </w:rPr>
  </w:style>
  <w:style w:type="character" w:customStyle="1" w:styleId="WW8Num6z0">
    <w:name w:val="WW8Num6z0"/>
    <w:qFormat/>
    <w:rPr>
      <w:rFonts w:ascii="Symbol" w:hAnsi="Symbol" w:cs="Symbol"/>
      <w:sz w:val="20"/>
    </w:rPr>
  </w:style>
  <w:style w:type="character" w:customStyle="1" w:styleId="WW8Num6z1">
    <w:name w:val="WW8Num6z1"/>
    <w:qFormat/>
    <w:rPr>
      <w:rFonts w:ascii="Courier New" w:hAnsi="Courier New" w:cs="Courier New"/>
      <w:sz w:val="20"/>
    </w:rPr>
  </w:style>
  <w:style w:type="character" w:customStyle="1" w:styleId="WW8Num6z2">
    <w:name w:val="WW8Num6z2"/>
    <w:qFormat/>
    <w:rPr>
      <w:rFonts w:ascii="Wingdings;Wingdings" w:hAnsi="Wingdings;Wingdings" w:cs="Wingdings;Wingdings"/>
      <w:sz w:val="20"/>
    </w:rPr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;Wingdings" w:hAnsi="Wingdings;Wingdings" w:cs="Wingdings;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;Wingdings" w:hAnsi="Wingdings;Wingdings" w:cs="Wingdings;Wingdings"/>
      <w:sz w:val="20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data">
    <w:name w:val="data"/>
    <w:basedOn w:val="a0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a6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dc:description>Translated with Yandex.Translate</dc:description>
  <cp:lastModifiedBy>kazna</cp:lastModifiedBy>
  <cp:revision>4</cp:revision>
  <dcterms:created xsi:type="dcterms:W3CDTF">2021-05-18T04:02:00Z</dcterms:created>
  <dcterms:modified xsi:type="dcterms:W3CDTF">2021-05-18T07:11:00Z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2020-05-05T11:28:00Z</dcterms:created>
  <dc:creator>Yandex.Translate</dc:creator>
  <dc:description>Translated with Yandex.Translate</dc:description>
  <dc:language>en-US</dc:language>
  <cp:lastModifiedBy>kazna</cp:lastModifiedBy>
  <dcterms:modified xsi:type="dcterms:W3CDTF">2020-05-05T11:28:00Z</dcterms:modified>
  <cp:revision>2</cp:revision>
  <dc:subject/>
  <dc:title/>
</cp:coreProperties>
</file>